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№50179/10.07.2023 по гр. д. №502/2022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№ 50179</w:t>
        <w:tab/>
        <w:br/>
        <w:tab/>
        <w:t xml:space="preserve"/>
        <w:tab/>
        <w:br/>
        <w:tab/>
        <w:t xml:space="preserve">гр. София, 10.07.2023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седми юли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502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230 ГПК.</w:t>
        <w:tab/>
        <w:br/>
        <w:tab/>
        <w:t xml:space="preserve"/>
        <w:tab/>
        <w:br/>
        <w:tab/>
        <w:t xml:space="preserve">Настоящото производство е образувано по касационни жалби на И. Г. К. и Г. П. Г.- ищци в първоинстанционното производство и на „Юробанк България“ АД - ответник по делото срещу въззивно решение № 10465/12.07.2021 г. по в. гр. д. № 1833/2018 г. на Софийски апелативен съд, с което е потвърдено решение №1953/18.03.2019год. на Софийски градски съд, постановено по гр. дело №7538/2017год., с което е осъдена „Юробанк България“АД да заплати на ищците И. Г. К. и Г. П. Г. на основание чл.55, ал.1 ЗЗД сумата от 32 933,57 евро-недължимо платена за периода от 15.10.2010год. до 15.10.2015год. по договор за кредит за покупка на недвижим имот от 03.09.2007год., в следствие на валутна разлика между щвейцарски франк и евро, ведно със законната лихва за забава от 15.10.2015год. до окончателното плащане, на основание чл.55, ал.1 ЗЗД сумата от 8 726,82 евро - недължимо платена разлика между сбора на първоначално уговорения размер на месечните вноски и сбора на заплатените месечни вноски за периода 15.10.2010год. до 15.10.2015год., ведно със законната лихва за забава от 15.10.2015год. до окончателното плакане и са отхвърлени исковете по чл.55, ал.1 ЗЗД за разликата над 32 933,57 евро до 36 005,55 евро и за периода от 03.09.2007г. до 14.10.2010год., като погасен по давност, а за разликата над 36 005,55 евро до пълния предявен размер 55 100,64 евро-като неоснователен. Отхвърлени са исковете по чл.55, ал.1 ЗЗД за разликата над 8726,82 евро до 9617,75 евро и за периода от 03.09.2007год. до 14.10.2010год., като погасени по давност, а за разликата над 9 617,75 евро до 14 718,41 евро като неоснователен, както и исковете по чл.55, ал.1 ЗЗД за разликата над 8726,82 евро до 14 718,41 евро-недължимо платена поради неправилно изчисляване на лихвата за периода от 03.09.2007год. до 14.10.2010год. </w:t>
        <w:tab/>
        <w:br/>
        <w:tab/>
        <w:t xml:space="preserve"/>
        <w:tab/>
        <w:br/>
        <w:tab/>
        <w:t xml:space="preserve">С определение от 05.10.2022год. е спряно производството по настоящото дело до произнасяне на Съда на Европейския съюз по преюдициалното запитване, отправено с определение № 1245 от 11.05.2022 г. по гр. д. № 865/2022г. на Софийски апелативен съд и по което е образувано дело С-350/22.</w:t>
        <w:tab/>
        <w:br/>
        <w:tab/>
        <w:t xml:space="preserve"/>
        <w:tab/>
        <w:br/>
        <w:tab/>
        <w:t xml:space="preserve">Изпратено е за сведение на ВКС определение на САС от което е видно, че поради прекратяване на производството по гр. д.№865/22 г. на САС е постановено и заличаване на дело С-350/22 г. от регистъра на СЕС.</w:t>
        <w:tab/>
        <w:br/>
        <w:tab/>
        <w:t xml:space="preserve"/>
        <w:tab/>
        <w:br/>
        <w:tab/>
        <w:t xml:space="preserve"> Същевременно от изпратеното за сведение на ВКС определение на САС от 13.02.23 г. по гр. д. №2457/22 г. е видно, че по висящо пред апелативния съд друго дело по идентичен правен спор е отправено преюдициално запитване по същите правни въпроси и делото е спряно до произнасянето на СЕС. Затова според настоящия състав на ВКС настоящото производство следва формално да се възобнови, поради прекратяване на производството по гр. д. №865/22 г. на САС и заличаване на дело С-350/22 г. от регистъра на СЕС и отново да се спре до произнасяне на СЕС по преюдициалното запитване, отправено от САС с определение №418/13.02.23 г. по гр. д. №2457/22г и по което е образувано дело С-117/23 на СЕС.</w:t>
        <w:tab/>
        <w:br/>
        <w:tab/>
        <w:t xml:space="preserve"/>
        <w:tab/>
        <w:br/>
        <w:tab/>
        <w:t xml:space="preserve">Поради това, че произнасянето на Съда на ЕС по включените в предмета на преюдициалното запитване въпроси ще е от значение за решаването на конкретния правен спор, настоящият състав на Върховен касационен съд, ГК,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гр. д. № 502/2022 г. по описа на ВКС, Гражданска колегия, ІІІ г. о. поради прекратяване на гр. дело №865/22г. на САС и заличаване на дело С-350/22 от регистъра на СЕС.</w:t>
        <w:tab/>
        <w:br/>
        <w:tab/>
        <w:t xml:space="preserve"/>
        <w:tab/>
        <w:br/>
        <w:tab/>
        <w:t xml:space="preserve">СПИРА производството по гр. д. № 502/2022 г. по описа на ВКС, Гражданска колегия, ІІІ г. о. до произнасяне на Съда на Европейския съюз по преюдициалното запитване, отправено с определение № 418 от 13.02.2023 г. по гр. д. № 2457/2022г. на Софийски апелативен съд и по което е образувано дело С-117/23 от регистъра на СЕС.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