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№50356/04.07.2023 по търг. д. №1556/2022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50356</w:t>
        <w:tab/>
        <w:br/>
        <w:tab/>
        <w:t xml:space="preserve"/>
        <w:tab/>
        <w:br/>
        <w:tab/>
        <w:t xml:space="preserve">гр. София, 04.07.2023 год. ВЪРХОВЕН КАСАЦИОНЕН СЪД на Република България, Търговска колегия, Второ отделение, в закрито заседание на шестнадесети май през две хиляди и двадесет и трета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Костадинка Недкова т. д. N 1556 по описа за 2022г.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въз основа на касационна жалба на ищците по делото Н. С. М., Ц. А. М. и М. А. М. против решение № 41/30.03.2022г. по в. гр. д. № 20225000500079/2022г. на Апелативен съд - Пловдив, с което е потвърдено решение № 273/14.12.2021г. по гр. д. № 472/2021г. на Окръжен съд - Пазарджик, с което е отхвърлен предявеният от касаторите иск срещу „Групама Животозастраховане“ ЕАД, [населено място], за присъждане в полза на „Банка ДСК“ ЕАД на застрахователна сума - обезщетение в размер на 45 845,78 лева, дължимо по групова застраховка „Живот, свързана с банков кредит“, поради настъпило застрахователно събитие смърт на кредитополучателя А. Д. М. (по договор за кредит за текущо потребление от 14.02.2018г.), както и законната лихва, считано от датата на предявяване на иска 28.06.2021г.</w:t>
        <w:tab/>
        <w:br/>
        <w:tab/>
        <w:t xml:space="preserve"/>
        <w:tab/>
        <w:br/>
        <w:tab/>
        <w:t xml:space="preserve">Касаторите считат, че решението е неправилно, тъй като е постановено в нарушение на материалния закон, при допуснати съществени нарушения на съдопроизводствените правила и е необосновано. Претендира направените пред настоящата инстанция разноски, за които представя списък по чл.80 ГПК.</w:t>
        <w:tab/>
        <w:br/>
        <w:tab/>
        <w:t xml:space="preserve"/>
        <w:tab/>
        <w:br/>
        <w:tab/>
        <w:t xml:space="preserve">Ответникът, „Групама Животозастраховане“ ЕАД, [населено място], счита, че не са налице основания за допускане на касационния контрол, съответно поддържа, че жалбата е неоснователна. Претендира заплащане на юрисконсултско възнаграждение.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Касационната жалба, с оглед изискванията за редовност, е процесуално допустима – подадена е от надлежна страна в преклузивния срок по чл.283 ГПК срещу подлежащ на касационно обжалване съдебен акт.</w:t>
        <w:tab/>
        <w:br/>
        <w:tab/>
        <w:t xml:space="preserve"/>
        <w:tab/>
        <w:br/>
        <w:tab/>
        <w:t xml:space="preserve">По делото е установено от фактическа страна следното:</w:t>
        <w:tab/>
        <w:br/>
        <w:tab/>
        <w:t xml:space="preserve"/>
        <w:tab/>
        <w:br/>
        <w:tab/>
        <w:t xml:space="preserve">Безспорно между страните е, че трите ищци са наследниците по закон (съпруга и две дъщери) на А. Д. М., починал на 11.11.2020г. </w:t>
        <w:tab/>
        <w:br/>
        <w:tab/>
        <w:t xml:space="preserve"/>
        <w:tab/>
        <w:br/>
        <w:tab/>
        <w:t xml:space="preserve">С определение на окръжния съд от 29.06.2021г. „Банка ДСК“ЕАД- [населено място] е конституирана като съищец.</w:t>
        <w:tab/>
        <w:br/>
        <w:tab/>
        <w:t xml:space="preserve"/>
        <w:tab/>
        <w:br/>
        <w:tab/>
        <w:t xml:space="preserve">Преди да се произнесе въззивната инстанция е разяснила, че съгласно чл.382, ал.1,изр.1 и 2 КЗ, при застраховка, сключена в полза на кредитор, между застраховател и застраховащ, който е кредитор на трето лице-длъжник, при настъпване на застрахователното събитие застрахователят отговаря пред кредитора до размера на застрахователната сума за непогасената част от задължението, за обезпечение на което е сключен застрахователният договор, включващо главница, лихвите и разноските към датата на настъпване на застрахователното събитие, като в случай, че застрахователната сума за дадено застраховано лице не е с фиксиран размер, ако не е уговорено друго, тя е равна на непогасената част от главницата, за обезпечението на която е сключен застрахователният договор, заедно с непросрочените лихви.</w:t>
        <w:tab/>
        <w:br/>
        <w:tab/>
        <w:t xml:space="preserve"/>
        <w:tab/>
        <w:br/>
        <w:tab/>
        <w:t xml:space="preserve">Въззивният състав е съобразил, че на 14.02.2018г. между банката-кредитор и кредитополучателя-длъжник М. е сключен договор за кредит за текущо потребление, след което на 19.03.2019 г. с изричното съгласие на М. като застрахован е сключен между банката, като застраховащ, и ответното застрахователно дружество, като застраховател, договор, съгласно който при условията на Групов договор за застраховка „Живот, свързана с банков кредит“, сключен между банката като застраховащ и ответното дружество като застраховател, се застрахова живота, здравето и телесната цялост на застрахования А. М. за застрахователната сума 45 845,78 лева. </w:t>
        <w:tab/>
        <w:br/>
        <w:tab/>
        <w:t xml:space="preserve"/>
        <w:tab/>
        <w:br/>
        <w:tab/>
        <w:t xml:space="preserve">След смъртта на М. на 11.11.2020г. банката е поискала от застрахователя да й изплати застрахователната сума, но е последвал отказ. Ответното застрахователно дружество основава своя отказ да плати на банката застрахователна сума както преди завеждане на иска, така и в хода на делото, на клаузата на т.12.4. от ОУ на Груповата застраховка „Живот, свързана с банков кредит“. Съгласно нея отговорността на застрахователя по застрахователния договор не включва смърт, когато тя е в причинно-следствена връзка с предварително съществуващо заболяване и/или с неговите усложнения и рецидиви, за което застрахованият е получил медицинско консултиране, диагностициране и/или лечение в 5-годишния период преди датата на сключване на застраховката. </w:t>
        <w:tab/>
        <w:br/>
        <w:tab/>
        <w:t xml:space="preserve"/>
        <w:tab/>
        <w:br/>
        <w:tab/>
        <w:t xml:space="preserve">Съдът е взел предвид, че с отговора на заявеното от банката преди завеждането на делото искане за плащане, застрахователят отговаря с писмото от 2.02.2021г., представено в копие от ищците с исковата молба, че в съобщението за смърт от 11.11.2020 г. като причина за настъпилата смърт са вписани мозъчен инфаркт, артериална хипертония, като от представените медицински документи е установил, че при М. има диагностицирана дългогодишна артериална хипертония с малигнен ход с давност от 2010г.; през 2014г. е регистрирана и стенокардия, а през 2017г. – дислипидемия. За описаните заболявания са провеждани редовни прегледи и консултации с личен лекар. През м. февруари на 2016г. е регистрирана проява на мозъчно-съдова болест и е поставена диагноза „световъртеж от централен произход“; през м. март и април на същата година отново са регистрирани вестибуларни нарушения, манифестна изява на мозъчносъдовото заболяване, поради което съществува причинно-следствена връзка между реализирания мозъчно-съдов инцидент-причина за настъпилата смърт, и описаните заболявания, диагностицирани и лекувани преди датата на влизане в сила на индивидуалното застрахователно покритие 19.03.2019г., съответно, налице е основание за отказ от плащане по т.12.4. от ОУ на Груповата застраховка „Живот, свързана с банков кредит“. </w:t>
        <w:tab/>
        <w:br/>
        <w:tab/>
        <w:t xml:space="preserve"/>
        <w:tab/>
        <w:br/>
        <w:tab/>
        <w:t xml:space="preserve">От представената епикриза от 11.11.2020г. от Клиниката по нервни болести при „Уни хоспитал“ ООД, [населено място], А. М. е постъпил на 10.11.2020г. в 22,52 часа и е починал на 11.11.2020 г. в 6 часа, поставената окончателна диагноза е „Мозъчен инфаркт, причинен от неуточнена оклузия или стеноза на преберални артерии“; направена е КТ на главен мозък с данни за исхемична зона в лявата малкомозъчна хемисфера; касае се за 48-годишен пациент, приет в НО в спешен порядък с анамнестични, клинични и параклинични данни за исхемичен мозъчен инсулт в мозъчния ствол; извършеният КТ е отхвърлил вероятен ВЧПДП и е потвърдил исхемичния характер на мозъчносъдовия инцидент и топиката му; въпреки започналото лечение на седмия час от лечението състоянието на болния прогресивно се е влошило на фона на тежък, медикаментозно неовладяем мозъчен оток, клинично проявен с количествени промени на съзнанието до кома и тежък необратим двигателен дефицит за четирите крайника и неврологичен статус, показателен за тотален деструктивен мозъчен инфаркт в съдовия басейн на базиларната артерия и с клиниката на остро настъпила сърдечносъдова и дихателна недостатъчност е настъпила смъртта; като причина за смъртта е приет прогресиращ мозъчен оток, довел до компресия на жизнено важни мозъчностволови структури и последваща остра и необратима сърдечносъдова и дихателна слабост. Въз основа на посочената епикриза, изготвена от лекуващия лекар след приемането на М. в болницата, съдът е констатирал конкретна причина за смъртта на застрахования и настъпването й именно след показанията за тотален деструктивен мозъчен инфаркт. </w:t>
        <w:tab/>
        <w:br/>
        <w:tab/>
        <w:t xml:space="preserve"/>
        <w:tab/>
        <w:br/>
        <w:tab/>
        <w:t xml:space="preserve">В представеното съобщение за смъртта на М. от 11.11.2020г., издадено от МБАЛ “Уни хоспитал“- [населено място], като причина за смъртта е посочен мозъчен инфаркт в ствола - като болест или болестно състояние, непосредствено довели до смърт, а като патологично състояние, което е довело до възникване на тази причина, е посочена артериална хипертония. </w:t>
        <w:tab/>
        <w:br/>
        <w:tab/>
        <w:t xml:space="preserve"/>
        <w:tab/>
        <w:br/>
        <w:tab/>
        <w:t xml:space="preserve">От представените 23 броя амбулаторни листове на М. за периода 11.04.2014г. - 14.11.2018г. (л.67-88 от досието на делото на ОС) съдът е констатирал отразена от 2014г. основна диагноза „Есенциална (първична) хипертония“, а от м. септември на 2017г. „Хипертонично сърце без (застойна) сърдечна недостатъчност“; като придружаващи заболявания са посочени „други видове стенокардия“ или „други уточнени видове хипотиреоидизъм“; като във всички амбулаторни листове е посочено наличие на анамнеза „артериална хипертония, която е с малигнен ход през последните години“. </w:t>
        <w:tab/>
        <w:br/>
        <w:tab/>
        <w:t xml:space="preserve"/>
        <w:tab/>
        <w:br/>
        <w:tab/>
        <w:t xml:space="preserve">От становището на лекуващия/личния лекар д-р Х. Х. от 13.01.2021г. (л.65), е установено посочено заболяване, което е в причинно - следствена връзка със заболяването, довело до смъртния изход, а именно „артериална хипертония (втора или по-висока степен) с дата на диагностициране 20.08.2010г. </w:t>
        <w:tab/>
        <w:br/>
        <w:tab/>
        <w:t xml:space="preserve"/>
        <w:tab/>
        <w:br/>
        <w:tab/>
        <w:t xml:space="preserve">Решаващият състав е възприел заключението от 22.11.2021г. на вещото лице д-р П. М., съдебен лекар, според което, причина за смъртта на М., съгласно епикризата и съобщението за смърт, издадени от МБАЛ „Уни хоспитал“, [населено място], са съответно тотален деструктивен мозъчен инфаркт в съдовия басейн на базиларната артерия и остро настъпила сърдечносъдова и дихателна недостатъчност, и мозъчен инфаркт в ствола, предизвикан от артериална хипертония с начало на патологичния процес 10 години. Причината за смъртта на М. е исхемичен мозъчен инфаркт в лявата малкомозъчна хемисфера и развилият се мозъчен оток, водещ до потискане на дейността на жизненоважни мозъчни центрове, разположени в мозъчния ствол. Също е посочено, че хипертоничната болест и още повече малигнената хипертония се усложняват с развитието на мозъчни кръвоизливи или хеморагични мозъчни инсулти. М. е страдал от есенциална хипертония по данни на личния му лекар от 2010г., като в приложените по делото амбулаторни листове е отразено шаблонно, че в последните години хипертонията е с малигнен характер, но липсва измерване на кръвното налягане и отразяване в амбулаторните листове, липсват и консултации със специалисти за изясняване на характера на хипертонията; при проведените профилактични прегледи във ВМА на 13.10.2016г., 15.10.2017г. и 12.11.2018г. се приема, че се касае за артериална хипертония-първа степен, хиперхолестеролемия (дислипиедемия), нарушен глюкозен толеранс; през 2018г. са записани като диагнози други видове стенокардия (14.11.2018 г.) и депресивно разстройство (30.10.2018 г.). В същото заключение е посочено, че установените при М. заболявания артериална хипертония, хиперхолестеролемия (дислипиедемия), нарушен глюкозен толеранс са рискови фактори за развитието на исхемичен мозъчен инфаркт; артериалната хипертония се преценява като главен рисков фактор, водещ до мозъчен инсулт; установено е, че болните с хипертония имат от 4 до 12 пъти по-висок риск за развитие на мозъчен инсулт в сравнение с хората с нормално кръвно налягане. Също така повишеният холестерол и триглицериди в кръвта, както и начинът на живот повишават също риска от мозъчни нарушения. Всички установени при М. болестни състояния са рискови фактори за развитието на мозъчен инсулт, така че между развитието на инсулта и болестните състояния съществува причинна връзка дотолкова, доколкото те са основни рискови фактори; при мозъчните кръвоизливи или хеморагичните мозъчни инсулти хипертонията самостоятелно има основна роля. </w:t>
        <w:tab/>
        <w:br/>
        <w:tab/>
        <w:t xml:space="preserve"/>
        <w:tab/>
        <w:br/>
        <w:tab/>
        <w:t xml:space="preserve">Въз основа на гореизложеното съдът е намерил за установено, че от 2010г. М. е страдал от есенциална хипертония, в амбулаторните листове след 11.04.2014 г. е отразено наличието на артериална хипертония с малигнен ход; причината за смъртта на М. съгласно епикризата и съобщението за смърт, издадени от МБАЛ “Уни хоспитал“-гр.Панагюрище са съответно тотален деструктивен мозъчен инфаркт в съдовия басейн на базиларната артерия и остро настъпила сърдечносъдова и дихателна недостатъчност, и мозъчен инфаркт в ствола, предизвикан от артериална хипертония с начало на патологичния процес 10 години; хипертоничната болест и още повече малигнената хипертония се усложняват с развитието на мозъчни кръвоизливи или хеморагични мозъчни инсулти; установените при М. заболявания артериална хипертония (както и хиперхолестеролемия (дислипиедемия) и нарушен глюкозен толеранс) са рискови фактори за развитието на исхемичен мозъчен инфаркт; всички установени при М. болестни състояния са рискови фактори за развитието на мозъчен инсулт, така че между развитието на инсулта и болестните състояния съществува причинна връзка дотолкова, доколкото те са основни рискови фактори, при мозъчните кръвоизливи или хеморагичните мозъчни инсулти хипертонията самостоятелно има основна роля. </w:t>
        <w:tab/>
        <w:br/>
        <w:tab/>
        <w:t xml:space="preserve"/>
        <w:tab/>
        <w:br/>
        <w:tab/>
        <w:t xml:space="preserve">Съдът е приел, че след като е отразена в съобщението за смърт, която е настъпила в болница и там е изготвено и това съобщение, конкретната причина за смъртта е мозъчен инфаркт в ствола, предизвикан от артериална хипертония с начало на патологичния процес 10 години, и при съобразяване и на обстоятелството, че вещото лице изрично посочва установеното при М. заболяване артериална хипертония като рисков фактор за развитието на исхемичен мозъчен инфаркт, то е налице основание за застрахователя да откаже плащане съгласно т.12.4 от Общите условия на Груповата застраховка „Живот, свързана с банков кредит“, а именно настъпването на смъртта по причина на заболяване, установено повече от 5 години преди датата на сключване на застраховката. След като застрахованото лице М. безспорно има диагностирана артериална хипертония с начален момент повече от 5 години преди датата на сключване на процесната застраховка и това заболяване е посочено като предизвикало мозъчния инфаркт-причина за смъртта на застрахования, е счетено, че жалбоподателите неоснователно се позовават на липсващи данни за измерване на кръвното налягане в амбулаторните листове, както и голословно твърдят то да е било нормално при всички контролни прегледи. </w:t>
        <w:tab/>
        <w:br/>
        <w:tab/>
        <w:t xml:space="preserve"/>
        <w:tab/>
        <w:br/>
        <w:tab/>
        <w:t xml:space="preserve">Решаващият състав е приел, че обстоятелството, че М. е бил приет за клинично здрав и годен за военна служба при прегледите му като военнослужещ във ВМА през 2016г., 2017г. и 2018г. с посочено наличие на артериална хипертония от първа степен, не може да се приеме за основание да бъдат игнорирани медицинските данни за диагностицирана от 2010г. артериална хипертония. </w:t>
        <w:tab/>
        <w:br/>
        <w:tab/>
        <w:t xml:space="preserve"/>
        <w:tab/>
        <w:br/>
        <w:tab/>
        <w:t xml:space="preserve">В заключение апелативният състав е намерил предявеният иск за неоснователен, поради което е потвърдил първостепенното отхвърлително решение.</w:t>
        <w:tab/>
        <w:br/>
        <w:tab/>
        <w:t xml:space="preserve"/>
        <w:tab/>
        <w:br/>
        <w:tab/>
        <w:t xml:space="preserve">Касаторите поддържат, че спрямо въззивното решение е налице очевидна неправилност по чл.280, ал.2, предл. 3-то ГПК по въпроса „Съществува ли причинно - следствена връзка между диагностицираните болестни състояния и настъпилата смърт?“.</w:t>
        <w:tab/>
        <w:br/>
        <w:tab/>
        <w:t xml:space="preserve"/>
        <w:tab/>
        <w:br/>
        <w:tab/>
        <w:t xml:space="preserve">Отговор на поставения въпрос може да бъде даден само при преценка на спора по същество, а доколкото тя не е предмет на в селективната фаза на касационното производство ВКС, въпросът не покрива общия критерий по чл.280, ал.1 ГПК и не може да предпостави допускането на решението до касация. </w:t>
        <w:tab/>
        <w:br/>
        <w:tab/>
        <w:t xml:space="preserve"/>
        <w:tab/>
        <w:br/>
        <w:tab/>
        <w:t xml:space="preserve">Липсва соченото от касатора основание за допускане на касационно обжалване по чл.280, ал.2, предл. трето ГПК. Като квалифицирана форма на неправилност, очевидната неправилност е обусловена от наличието на видимо тежко нарушение на закона или явна необоснованост, довели до постановяване на неправилен, подлежащ на касационно обжалване съдебен акт /постановен „contra legem“, когато законът е приложен в неговия обратен, противоположен смисъл или „extra legem“, когато е приложена несъществуваща или отменена правна норма/. В случая това основание се мотивира от касаторите основно с доводи, че съдът е допуснал нарушение на материалния и процесуалния закон и необоснованост. Тези оплаквания представляват касационни основания по чл.281, т.3 ГПК и подлежат на преценка само в случай, че касационното обжалване бъде допуснато и то след преценка на фактите по делото. Не е налице нито една от хипотезите, които предполагат очевидна неправилност на въззивното решение – значимо нарушение на основни съдопроизводствени правила или необоснованост поради грубо нарушение правилата на формалната логика.</w:t>
        <w:tab/>
        <w:br/>
        <w:tab/>
        <w:t xml:space="preserve"/>
        <w:tab/>
        <w:br/>
        <w:tab/>
        <w:t xml:space="preserve">Настоящият състав на ВКС намира, че въззивното решение не следва да бъде допуснато до касационно обжалване, предвид следното:</w:t>
        <w:tab/>
        <w:br/>
        <w:tab/>
        <w:t xml:space="preserve"/>
        <w:tab/>
        <w:br/>
        <w:tab/>
        <w:t xml:space="preserve">С оглед изхода на спора, на ответника следва да се присъди юрисконсултско възнаграждение в размер на 300 лева.</w:t>
        <w:tab/>
        <w:br/>
        <w:tab/>
        <w:t xml:space="preserve"/>
        <w:tab/>
        <w:br/>
        <w:tab/>
        <w:t xml:space="preserve">Водим от горното и на основание чл.288 ГПК,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НЕ ДОПУСКА касационно обжалване на решение № 41/30.03.2022г. по в. гр. д. № 20225000500079/2022г. на Апелативен съд - Пловдив.</w:t>
        <w:tab/>
        <w:br/>
        <w:tab/>
        <w:t xml:space="preserve"/>
        <w:tab/>
        <w:br/>
        <w:tab/>
        <w:t xml:space="preserve"> ОСЪЖДА Н. С. М., ЕГН [ЕГН], Ц. А. М., ЕГН [ЕГН], и М. А. М., ЕГН [ЕГН],да заплатят на „Групама Животозастраховане“ ЕАД, ЕИК[ЕИК], разноски за настоящото производство в размер на 300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