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№50050/04.07.2023 по ч. търг. д. №2696/2019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50050</w:t>
        <w:tab/>
        <w:br/>
        <w:tab/>
        <w:t xml:space="preserve"/>
        <w:tab/>
        <w:br/>
        <w:tab/>
        <w:t xml:space="preserve"> [населено място], 04.07.2023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шести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2696 по описа за 2019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на Прокуратура на РБ чрез прокурор от СГП срещу определение № 3581/30.10.2019 г. на Апелативен съд София по ч. т. д. № 5017/19 г., с което е потвърдено определение № 5150/02.10.2019 г. по т. д. № 1742/19 г. на Софийски градски съд за връщане на искова молба, обективираща претенция с правно основание чл. 155, т. 3 ТЗ за прекратяване на „Токио Партс“ ЕООД.</w:t>
        <w:tab/>
        <w:br/>
        <w:tab/>
        <w:t xml:space="preserve"/>
        <w:tab/>
        <w:br/>
        <w:tab/>
        <w:t xml:space="preserve">В частната касационна жалба се навежда оплакване за неправилност на обжалваното определение и се претендира допускане до касация по въпроса относно допустимостта на иск по чл. 155, т. 3 ТЗ при смърт на физическо лице – едноличен собственик на капитала като се обосновава хипотеза на основание чл. 280 ал. 1, т. 3 ГПК с оглед различното разрешаване на въпроса от съдилищата.</w:t>
        <w:tab/>
        <w:br/>
        <w:tab/>
        <w:t xml:space="preserve"/>
        <w:tab/>
        <w:br/>
        <w:tab/>
        <w:t xml:space="preserve">Апелативен съд София е постановил обжалваното определение, споделяйки изводите на Софийски градски съд в потвърденото определение № 5150/02.10.2019 г. по т. д. № 1742/19 г. относно недопустимост на предявения иск по чл. 155, т. 3 ТЗ за прекратяване на „Токио Партс“ ЕООД поради настъпила смърт на управителя и едноличен собственик на капитала. Въззивният съд е взел в предвид изрично заявеното нежелание от страна на наследниците му да продължат дейността на дружеството, както и липсата на друго правило в учредителния акт. Посочил е, че в този случай дружеството следва да бъде счетено за прекратено по силата на закона /чл. 157, ал. 1 ТЗ/ и тъй като целената правна промяна е вече настъпила, то за ищеца липсва правен интерес от предявяване и поддържане на иска. </w:t>
        <w:tab/>
        <w:br/>
        <w:tab/>
        <w:t xml:space="preserve"/>
        <w:tab/>
        <w:br/>
        <w:tab/>
        <w:t xml:space="preserve">С определение № 119 от 13.03.2020г. производството по настоящото дело е спряно на основание чл. 292 ГПК във връзка с т.1 на ТР № 8/2013г. на ОСГТК на ВКС предвид висящото тогава пред ОСТК на ВКС тълкувателно дело № 1/2020г., по т. 1 от което предмет на произнасяне е въпросът: „По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му”. След приемане на тълкувателно решение № 1 от 31.05.2023г. по тълк. дело № 1/2020г. на ОСТК на ВКС са налице предпоставките за възобновяване на производството по настоящото дело.</w:t>
        <w:tab/>
        <w:br/>
        <w:tab/>
        <w:t xml:space="preserve"/>
        <w:tab/>
        <w:br/>
        <w:tab/>
        <w:t xml:space="preserve">Налице са предпоставките за допускане на касационното обжалване по поставения в изложението въпрос, а с оглед уеднаквената съдебна практика с даденото разрешение от общото събрание на ТК на ВКС, че при смърт на едноличния собственик на капитала, който е и управител на едноличното дружество с ограничена отговорност, и при бездействие на наследниците му по смисъла на чл. 157, ал. 1, предл. последно ТЗ, дружеството се прекратява по реда на чл. 155, т. 3 ТЗ, вр. чл. 154, ал. 1, т. 5 ТЗ, въззивното определение е неправилно. </w:t>
        <w:tab/>
        <w:br/>
        <w:tab/>
        <w:t xml:space="preserve"/>
        <w:tab/>
        <w:br/>
        <w:tab/>
        <w:t xml:space="preserve">По твърдения в исковата молба понастоящем в ТРРЮЛНЦ като управител на „Токио Партс“ ЕООД е вписан починалият Али Аббас, а неговите наследници са заявили, че нямат намерение да продължат дейността на дружеството. </w:t>
        <w:tab/>
        <w:br/>
        <w:tab/>
        <w:t xml:space="preserve"/>
        <w:tab/>
        <w:br/>
        <w:tab/>
        <w:t xml:space="preserve">Обжалваното определение следва да бъде отменено и делото да бъде върнато на Софийски градски съд, който следва да прецени дали са налице визираните в разпоредбата на чл. 155, т. 3 ТЗ материални предпоставки за прекратяване на дружеството – за произнасяне по същество чрез преценка основателността на предявения от Прокуратурата иск за прекратяване на дружеството по съдебен ред.</w:t>
        <w:tab/>
        <w:br/>
        <w:tab/>
        <w:t xml:space="preserve"/>
        <w:tab/>
        <w:br/>
        <w:tab/>
        <w:t xml:space="preserve"> С тези мотиви и на основание чл. 274, ал. 3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ч. т.д. № 2696/2019 г. на ВКС, I т. о..</w:t>
        <w:tab/>
        <w:br/>
        <w:tab/>
        <w:t xml:space="preserve"/>
        <w:tab/>
        <w:br/>
        <w:tab/>
        <w:t xml:space="preserve">ДОПУСКА касационно обжалване на определение № 3581/30.10.2019 г. на Апелативен съд София по ч. т. д. № 5017/19 г.</w:t>
        <w:tab/>
        <w:br/>
        <w:tab/>
        <w:t xml:space="preserve"/>
        <w:tab/>
        <w:br/>
        <w:tab/>
        <w:t xml:space="preserve">ОТМЕНЯ определение № 3581/30.10.2019 г. на Апелативен съд София по ч. т. д. № 5017/19 г. и потвърденото с него определение № 5150/02.10.2019 г. по т. д. № 1742/19 г. на Софийски градски съд.</w:t>
        <w:tab/>
        <w:br/>
        <w:tab/>
        <w:t xml:space="preserve"/>
        <w:tab/>
        <w:br/>
        <w:tab/>
        <w:t xml:space="preserve">ВРЪЩА делото на Софийски градски съд за по-нататъшни процесуални действия.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