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№50153/29.06.2023 по търг. д. №453/2022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50153</w:t>
        <w:tab/>
        <w:br/>
        <w:tab/>
        <w:t xml:space="preserve"/>
        <w:tab/>
        <w:br/>
        <w:tab/>
        <w:t xml:space="preserve">София, 29.06.2023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на двадесет и осми юни,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ПРЕДСЕДАТЕЛ: ЕЛЕОНОРА ЧАНАЧЕВА </w:t>
        <w:tab/>
        <w:br/>
        <w:tab/>
        <w:t xml:space="preserve"/>
        <w:tab/>
        <w:br/>
        <w:tab/>
        <w:t xml:space="preserve">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разгледа докладваното от съдия Ел. Чаначева т. д. № 453/2022 г. и за да се произнесе, съобрази следното:</w:t>
        <w:tab/>
        <w:br/>
        <w:tab/>
        <w:t xml:space="preserve"/>
        <w:tab/>
        <w:br/>
        <w:tab/>
        <w:t xml:space="preserve">Производството е по реда на чл. 282, ал. 5 ГПК, образувано във връзка с постъпила молба вх. № 501790/28.03.2023 г., подадена от ЗАД „ДаллБогг : Живот и Здраве“, [населено място], с която се иска освобождаване на внесената по сметка на ВКС на основание чл. 282, ал. 2, т. 1 ГПК сума от 46784,86 лева чрез превеждането й по посочена от молителя банкова сметка.</w:t>
        <w:tab/>
        <w:br/>
        <w:tab/>
        <w:t xml:space="preserve"/>
        <w:tab/>
        <w:br/>
        <w:tab/>
        <w:t xml:space="preserve">Върховният касационен съд, състав на Първо търговско отделение, за да се произнесе взе предвид следното:</w:t>
        <w:tab/>
        <w:br/>
        <w:tab/>
        <w:t xml:space="preserve"/>
        <w:tab/>
        <w:br/>
        <w:tab/>
        <w:t xml:space="preserve"> Сумата от 46784,86 лева е постъпила по сметка за обезпечения на ВКС на 15.12.2021 г. за спиране, на основание чл. 282, ал. 2 ГПК, изпълнението на решение № 141/08.12.2021 г. по т. д.№ 1311/2021 год. на Окръжен съд – Стара Загора, с което, след отмяна на решение № 260554/17.06.2021 г. по гр. д.№ 185/2021 г. на Районен съд – Стара Загора, касаторът е осъден да заплати на всеки от ищците – Н. П. З. и А. Н. З., по искове с правно основание чл.226 ал.1 КЗ / отм./, сума от по 15 000 лева – обезщетение за неимуществени вреди, търпими от смъртта на техния внук – И. Г. И., настъпила в причинна връзка с ПТП от 11.06.2016 г., причинено по вина на водача на застрахован при ответното дружество – касатор лек автомобил. </w:t>
        <w:tab/>
        <w:br/>
        <w:tab/>
        <w:t xml:space="preserve"/>
        <w:tab/>
        <w:br/>
        <w:tab/>
        <w:t xml:space="preserve">С определение № 28/26.01.2022 г. по ч. т.д. № 176/2022 г. на ВКС, I т. о. е спряно изпълнението на горецитираното въззивно решение.</w:t>
        <w:tab/>
        <w:br/>
        <w:tab/>
        <w:t xml:space="preserve"/>
        <w:tab/>
        <w:br/>
        <w:tab/>
        <w:t xml:space="preserve">С определение № 50027/16.01.2023 г. по т. д. № 453/2022 г. на ВКС настоящият състав не е допуснал касационно обжалване на спряното от изпълнение въззивно решение. </w:t>
        <w:tab/>
        <w:br/>
        <w:tab/>
        <w:t xml:space="preserve"/>
        <w:tab/>
        <w:br/>
        <w:tab/>
        <w:t xml:space="preserve">Молбата за освобождаване на внесеното обезпечение е постъпила в рамките на едногодишния срок по чл. 82 ГПК.</w:t>
        <w:tab/>
        <w:br/>
        <w:tab/>
        <w:t xml:space="preserve"/>
        <w:tab/>
        <w:br/>
        <w:tab/>
        <w:t xml:space="preserve">Внесеното парично обезпечение е предназначено да гарантира изпълнението на влязлото в сила осъдително въззивно решение. Когато обезпечителната нужда е отпаднала, сумата, внесена като обезпечение, следва да бъде освободена. За установяване на тези обстоятелства на молителя с разпореждане от 13.04.2023 г. са дадени указания да удостовери заплащане на дълга, респективно да представи удостоверение за приключване на изпълнително дело поради погасяване на дълга, ако такова е било образувано. С разпореждане от 15.05.2023 г. е дадена повторна възможност за изпълнение на дадените указания. Към настоящия момент същите не са изпълнени. </w:t>
        <w:tab/>
        <w:br/>
        <w:tab/>
        <w:t xml:space="preserve"/>
        <w:tab/>
        <w:br/>
        <w:tab/>
        <w:t xml:space="preserve">С оглед данните по делото настоящият състав счита, че към този момент не са налице предпоставките за освобождаване на внесеното като гаранция обезпечение. </w:t>
        <w:tab/>
        <w:br/>
        <w:tab/>
        <w:t xml:space="preserve"/>
        <w:tab/>
        <w:br/>
        <w:tab/>
        <w:t xml:space="preserve">Мотивиран от горното, Върховният касационен съд, Търговска колегия, състав на Първо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УВАЖЕНИЕ молба вх. № 501790/28.03.2023 г., подадена от ЗАД „ДаллБогг : Живот и Здраве“, [населено място], с която се иска освобождаване на внесената по сметка на ВКС на основание чл. 282, ал. 2, т. 1 ГПК сума от 46784,86 лева чрез превеждането й по посочена от молителя банкова сметка.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