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№50137/22.06.2023 по търг. д. №2490/2021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50137гр. София, 22.06.2023 годинаВ ИМЕТО НА НАРОДА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шестнадесети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изслуша докладваното от съдия Анна Баева т. д. № 2490 по описа за 2021г.,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чл.288 ГПК. </w:t>
        <w:tab/>
        <w:br/>
        <w:tab/>
        <w:t xml:space="preserve"/>
        <w:tab/>
        <w:br/>
        <w:tab/>
        <w:t xml:space="preserve"> Образувано е по касационни жалби на „ТОМА СТРОЙ” ЕООД /в несъстоятелност/, представлявано от синдика П. Б. – К., чрез адв. Р. Г., и „Совтранс Ауто” ЕООД, представлявано от управителя М. С. Т., чрез адв. А. А. срещу решение № 678 от 21.06.2021г. по гр. д. № 332/2021г. на САС, 8 състав, с което е потвърдено решение № 26033 от 11.11.2020г. по гр. д. № 2417/2018г. на СГС, ТО, VI-18 състав. С потвърденото първоинстанционно решение са уважени предявените от „Райфайзен (България)” ЕАД срещу „Тома Строй” ЕООД (в несъстоятелност) и „Совтранс Ауто” ЕООД активно субективно съединени положително установителни петиторни искове с правно основание чл. 124, ал. 1 ГПК за установяване със сила на пресъдено нещо, че „Райфайзен (България)” ЕАД е собственик на следната недвижима вещ: поземлен имот с идентификатор 68134.1604.2493 по КККР, находящ се в [населено място], район „Студентски”, [улица], с площ по скица 1383 кв. м., а по доказателствен акт: 1322 кв. м., идентичен с неурегулиран ПИ с пл. № 2493, попадащ в кадастрален лист № 623 по плана на [населено място], административен район „Студентски”, „Южна градска територия - 3-та (трета) част”, целият с графична площ от 1387 кв. м., и с площ по доказателствен акт от 1322 кв. м., придобит на деривативно правно основание - влязло в сила на 27.07.2017 г. Постановление за възлагане от 18.01.2017 г., издадено от помощник-частен съдебен изпълнител Ат. П. при ЧСИ М. Б. по изп. д. 20148380408113, вписано в Службата по вписванията на 16.06.2017 г.</w:t>
        <w:tab/>
        <w:br/>
        <w:tab/>
        <w:t xml:space="preserve"/>
        <w:tab/>
        <w:br/>
        <w:tab/>
        <w:t xml:space="preserve"> Настоящият състав, при извършена служебна проверка в ТРРЮЛНЦ констатира, че на 14.07.2022г. по партидата на ответника по касация „Райфайзен (България)” ЕАД е вписана промяна на наименованието на дружеството, като новото му наименование е „Кей Би Си Банк България“ ЕАД, а на 10.04.2023г. е вписано преобразуване на дружеството чрез вливането му в „Обединена българска банка“ АД и заличаване на „Кей Би Си Банк България“ ЕАД.</w:t>
        <w:tab/>
        <w:br/>
        <w:tab/>
        <w:t xml:space="preserve"/>
        <w:tab/>
        <w:br/>
        <w:tab/>
        <w:t xml:space="preserve"> С оглед на това и на основание чл.227 ГПК „Обединена българска банка“ АД следва да бъде конституирано като ответник в касационното производство в качеството си на правоприемник на „Райфайзен (България)” ЕАД.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КОНСТИТУИРА, на основание чл.227 ГПК, като ответник в касационното производство „Обединена българска банка“ АД, ЕИК[ЕИК] в качеството му на правоприемник на „Райфайзен (България)” ЕАД.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