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№50436/19.06.2023 по търг. д. №25/2022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50436 [населено място], 19.06.2023 год.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дванадесети юни,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РОСИЦА БОЖИЛОВА </w:t>
        <w:tab/>
        <w:br/>
        <w:tab/>
        <w:t xml:space="preserve"/>
        <w:tab/>
        <w:br/>
        <w:tab/>
        <w:t xml:space="preserve">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т. д.№ 25 по описа за две хиляди двадесет и втора година, съобрази следното 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„Деликт прим„ЕООД, чрез назначения на страната особен представител – адв. К. Г. , против решение № 630/22.10.2021 г. по т. д.№ 589/2021 г. на Софийски апелативен съд, с което е потвърдено решение № 260609/12.04.2021 г. по т. д.№ 2091/2020 г. на Софийски градски съд. С потвърденото решение е постановено прекратяване на „Деликт прим„ЕООД, на основание чл.155 ал.1, т.3 ТЗ , поради смъртта на едноличния собственик на капитала и управител на дружеството - П. Т. А. и невписан нов управител повече от 3 месеца след смъртта му. Оспорва се правилността на въззивното решение, с довода, че е следвало да бъдат събрани доказателства, които установяват по безспорен начин, че на наследниците на починалия едноличен собственик на капитала и управител е било известно съществуването на дружеството, респ. е следвало да бъде безспорно установено, че те не проявяват интерес към продължаване на дейността му, вкл. с данни от особената книга на Районния съд по чл. 49 ал.1 ЗН. Позовава се и на непредставен учредителен акт на дружеството, за да би било установено, че прекратяването на дружеството е предвидено съобразно уредените в ТЗ случаи. В тази връзка особеният представител се позовава на неоснователно оставени му без уважение доказателствени искания. </w:t>
        <w:tab/>
        <w:br/>
        <w:tab/>
        <w:t xml:space="preserve"/>
        <w:tab/>
        <w:br/>
        <w:tab/>
        <w:t xml:space="preserve"> Ответната страна – Прокуратура на Република България – не е депозирала отговор на касационната жалба.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 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 С определение № 50237/02.12.2023 г. настоящият състав е спрял производството, на основание чл. 292 ГПК, до постановяване на тълкувателно решение по тълк. дело № 1/2020 г. на ОСТК – т.1,по въпроса: „ По какъв ред се прекратява еднолично дружество с ограничена отговорност, при смърт на едноличния собственик на капитала и управител на дружеството и бездействие на наследниците му ? „ </w:t>
        <w:tab/>
        <w:br/>
        <w:tab/>
        <w:t xml:space="preserve"/>
        <w:tab/>
        <w:br/>
        <w:tab/>
        <w:t xml:space="preserve"> Налице е основание за възобновяване на производството, тъй като с ТР № 1/31.05.2023 г. по тълк. дело № 1/2020 г. на ОСТК на ВКС е даден отговор на поставения въпрос: „При смърт на едноличния собственик на капитала, който е и управител на едноличното дружество с ограничена отговорност, и при бездействие на наследниците му, по смисъла на чл. 157, ал. 1, предл. последно ТЗ, дружеството се прекратява по реда на чл. 155, т. 3 ТЗ вр. чл. 154, ал. 1, т. 5 ТЗ “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настоящият състав съобрази следното : </w:t>
        <w:tab/>
        <w:br/>
        <w:tab/>
        <w:t xml:space="preserve"/>
        <w:tab/>
        <w:br/>
        <w:tab/>
        <w:t xml:space="preserve"> Искът е предявен от Прокуратура на Република България против „ Делта прим „ЕООД и основан на фактическия състав на чл. 155 т. 3 ТЗ – смърт на управителя на „Делта прим„ ЕООД – П. Т. А., изтекъл 3 - месечен срок от същата и невписан нов управител. Назначеният на ответното дружество особен представител – адв. К. Г. – е оспорил допустимостта на иска, предвид формираната противоречива практика, дала повод и за образуване на тълк. дело № 1 /2020 г. на ОСТК на ВКС - т.1. В открито съдебно заседание особеният представител е поискал „ по възможност „ представянето на справка, относно това дали наследниците не проявяват интерес към тази фирма, без да е конкретизирал от кого да бъде изискана, както и представянето на учредителния акт на дружеството. Исканията са оставени без уважение, първото – без мотиви, а второто – тъй като учредителният акт е обявен в търговския регистър по партидата на дружеството. За да постанови прекратяване на дружеството съдът е приел за достатъчно безспорно установените смърт на едноличния собственик и управител и невписването на нов управител, за срок повече от 3 месеца след смъртта на П. Т. А..</w:t>
        <w:tab/>
        <w:br/>
        <w:tab/>
        <w:t xml:space="preserve"/>
        <w:tab/>
        <w:br/>
        <w:tab/>
        <w:t xml:space="preserve"> Въззивният съд е потвърдил първоинстанционното решение по идентични съображения.</w:t>
        <w:tab/>
        <w:br/>
        <w:tab/>
        <w:t xml:space="preserve"/>
        <w:tab/>
        <w:br/>
        <w:tab/>
        <w:t xml:space="preserve"> Касационното обжалване се претендира единствено на основание недопустимост на предявения иск, предвид поддържана от касатора теза, че прекратяването на дружеството настъпва по право, със смъртта на едноличния собственик на капитала и управител на едноличното дружество с ограничена отговорност и Прокуратурата на Република България няма правен интерес от предявяването му, на това основание.</w:t>
        <w:tab/>
        <w:br/>
        <w:tab/>
        <w:t xml:space="preserve"/>
        <w:tab/>
        <w:br/>
        <w:tab/>
        <w:t xml:space="preserve"> С оглед дадения с т.1 от ТР № 1/31.05.2023 г. по тълк. дело № 1/2020 г. отговор на този въпрос, разгледаният от съдилищата иск, с правно основание чл. 155, т. 3 ТЗ вр. чл. 154, ал. 1, т. 5 ТЗ, е допустим, респ. не се обосновава основание за допускане на касационното обжалване, в единствено поддържаната хипотеза на чл. 280, ал. 2, пр. второ ГПК.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ВЪЗОБНОВЯВА производството по т. д.№ 25/22 г. по описа на І т. о. на Върховен касационен съд .</w:t>
        <w:tab/>
        <w:br/>
        <w:tab/>
        <w:t xml:space="preserve"/>
        <w:tab/>
        <w:br/>
        <w:tab/>
        <w:t xml:space="preserve"> НЕ ДОПУСКА касационно обжалване на решение № 630/22.10.2021 г. по т. д.№ 589/2021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