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№10622/29.10.2025 по адм. д. №8394/2025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ОПРЕДЕЛЕНИЕ № 10622 София, 29.10.2025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РУМЯНА БОРИСОВА Членове: ЛЮБОМИРА МОТОВАСВЕТОСЛАВ СЛАВОВ при секретар и с участието на прокурора изслуша докладваното от съдията ЛЮБОМИРА МОТОВА по административно дело № 8394/2025 г.</w:t>
        <w:tab/>
        <w:br/>
        <w:tab/>
        <w:t xml:space="preserve">Производството е по реда на чл. 248 ГПК вр. чл. 144 АПК.</w:t>
        <w:tab/>
        <w:br/>
        <w:tab/>
        <w:t xml:space="preserve">Постъпили са две молби за изменение на постановеното по делото решение в частта за разноските, по които се иска от Консорциум "Файер енд рескю 128" ДЗЗД гр. София и от "Екселор Холдинг Груп" АД гр. София да им се присъдят допълнително сторените от тях разноски в производството пред КЗК за държавна такса и адвокатско възнаграждение, за което са направили искания пред КЗК и са представили доказателства.</w:t>
        <w:tab/>
        <w:br/>
        <w:tab/>
        <w:t xml:space="preserve">Ответната страна директор на Главна дирекция "Пожарна безопасност и защита на населението"-МВР оспорва молбите. Прави и искане за изменение на постановеното по делото решение в частта за разноските чрез намаляване на присъденото в полза на "Екселор Холдинг Груп" АД адвокатско възнаграждение до размер на минимална работна заплата за страната-1077лв.</w:t>
        <w:tab/>
        <w:br/>
        <w:tab/>
        <w:t xml:space="preserve">Върховният административен съд, състав на четвърто отделение, намира исканията за допустими като одадени в срока по чл. 248, ал.1 ГПК вр. чл. 144 АПК. Разгледани по същество исканията са неоснователни по следните съображения:</w:t>
        <w:tab/>
        <w:br/>
        <w:tab/>
        <w:t xml:space="preserve">С решението, чието изменение в частта за разноските се иска, е отменено обжалваното решение на КЗК и вместо него е постановено друго решение по същество, с което е отменено решение на директор на Главна дирекция "Пожарна безопасност и защита на населението"-МВР за прекратяване на процедурата по възлагане на обществената поръчка и преписката му е върната за продължаване на процедурата от определен етап.</w:t>
        <w:tab/>
        <w:br/>
        <w:tab/>
        <w:t xml:space="preserve">При този изход на делото разноските са в тежест на ответника и са присъдени в полза на двамата касатори, но само до размерите, които са посочени в приложените от тях списъци по чл. 80 ГПК за заплатени държавни такси и адвокатски възнаграждения в претендираните размери. Не са претендирани и не са вписани в списъците разноските направени пред КЗК, поради което такива не са присъдени, а подадените молби по чл. 248 ГПК вр. чл. 144 АПК се явяват неоснователни и следва да бъдат отхвърлени.</w:t>
        <w:tab/>
        <w:br/>
        <w:tab/>
        <w:t xml:space="preserve">В решението са изложени мотивите, по които не е уважено възражението на ответника за прекомерност на претендираните адвокатски възнаграждения. Не са налице нови основания за изменение на решението в тази част по молбата на ответника и тя също следва да бъде отхвърлена.</w:t>
        <w:tab/>
        <w:br/>
        <w:tab/>
        <w:t xml:space="preserve">По изложените съображения и на основание чл. 148 ГПК вр. чл. 144 АПК, Върховният административен съд, четвърто отделение, ОПРЕДЕЛИ:</w:t>
        <w:tab/>
        <w:br/>
        <w:tab/>
        <w:t xml:space="preserve">ОТХВЪРЛЯ исканията, предявени от Консорциум "Файер енд рескю 128" ДЗЗД гр. София , "Екселор Холдинг Груп" АД гр. София и директора на Главна дирекция "Пожарна безопасност и защита на населението"-МВР с правно основание чл. 248 ГПК за изменение на постановеното решение №9772/ 14.10.2025г. по адм. дело № 8394/2025г. по описа на Върховен административен съд, четвърто отделение. ОПРЕДЕЛЕНИЕТО не подлежи на обжалване. Вярно с оригинала, 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