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№50125/15.06.2023 по търг. д. №464/2020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50125София, 15.06.2023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дванадесети юни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464/2020 г.</w:t>
        <w:tab/>
        <w:br/>
        <w:tab/>
        <w:t xml:space="preserve"/>
        <w:tab/>
        <w:br/>
        <w:tab/>
        <w:t xml:space="preserve">С определение № 9 от 13.01.2021 г. производството по настоящото дело е спряно на основание чл. 292 ГПК поради висящото тълкувателно дело № 1/2020 г. на ОСТК на ВКС. С оглед приключването на посоченото дело с постановяване на Тълкувателно решение № 1/2020 от 31.05.2023г. на ОСТК на ВКС, следва да се приеме, че са налице предпоставките за възобновяване на производството по т. д. № 464/2020 г.</w:t>
        <w:tab/>
        <w:br/>
        <w:tab/>
        <w:t xml:space="preserve"/>
        <w:tab/>
        <w:br/>
        <w:tab/>
        <w:t xml:space="preserve">Така мотивиран, Върховен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ВЪЗОБНОВЯВА производството по т. д. № 464/2020 г. по описа на Върховен касационен съд, Търговска колегия, Второ отделение.</w:t>
        <w:tab/>
        <w:br/>
        <w:tab/>
        <w:t xml:space="preserve"/>
        <w:tab/>
        <w:br/>
        <w:tab/>
        <w:t xml:space="preserve">Делото да се докладва на Председателя на Второ търговско отделение за насрочване.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