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№547/18.12.2025 по ч. нак. д. №1102/2025 на ВКС, докладвано от съдия Петя Шишкова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547</w:t>
        <w:tab/>
        <w:br/>
        <w:tab/>
        <w:t xml:space="preserve"/>
        <w:tab/>
        <w:br/>
        <w:tab/>
        <w:t xml:space="preserve"> гр. София, 18.12.2025 г.</w:t>
        <w:tab/>
        <w:br/>
        <w:tab/>
        <w:t xml:space="preserve"/>
        <w:tab/>
        <w:br/>
        <w:tab/>
        <w:t xml:space="preserve">ВЪРХОВЕН КАСАЦИОНЕН СЪД в закрито заседание на осемнадесети декември през две хиляди двадесет и пета година в следния състав: Председател:Петя Шишкова</w:t>
        <w:tab/>
        <w:br/>
        <w:tab/>
        <w:t xml:space="preserve"/>
        <w:tab/>
        <w:br/>
        <w:tab/>
        <w:t xml:space="preserve"> Членове: Валя Рушанова</w:t>
        <w:tab/>
        <w:br/>
        <w:tab/>
        <w:t xml:space="preserve"/>
        <w:tab/>
        <w:br/>
        <w:tab/>
        <w:t xml:space="preserve"> Иван Стойчев</w:t>
        <w:tab/>
        <w:br/>
        <w:tab/>
        <w:t xml:space="preserve"/>
        <w:tab/>
        <w:br/>
        <w:tab/>
        <w:t xml:space="preserve">като разгледа докладваното от Петя Шишкова Касационно частно наказателно дело № 20258003201102 по описа за 2025 година Производството е по реда на чл.43 т.3 от НПК.</w:t>
        <w:tab/>
        <w:br/>
        <w:tab/>
        <w:t xml:space="preserve"/>
        <w:tab/>
        <w:br/>
        <w:tab/>
        <w:t xml:space="preserve">Образувано е по повод на разпореждане № 564 от 10.12.2025г., постановено по НОХД № 361/2025г. по описа на Районен съд – Малко Търново, с което съдебното производство е прекратено и делото е изпратено на ВКС за определяне на друг, еднакъв по степен съд, който да го разгледа.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намери искането за основателно, поради следното:</w:t>
        <w:tab/>
        <w:br/>
        <w:tab/>
        <w:t xml:space="preserve"/>
        <w:tab/>
        <w:br/>
        <w:tab/>
        <w:t xml:space="preserve">Делото е образувано в Малкотърновския районен съд след решение на въззивния Бургаски окръжен съд, с което е отменена постановената първоинстанционна присъда № 1/25г. по НОХД № 22/24г. и делото е върнато за ново разглеждане от друг състав на същия районен съд. В Малкотърновския районен съд правораздава само един съдия – Чанко Петков, който е бил председател на съдебния състав, постановил отменената присъда.</w:t>
        <w:tab/>
        <w:br/>
        <w:tab/>
        <w:t xml:space="preserve"/>
        <w:tab/>
        <w:br/>
        <w:tab/>
        <w:t xml:space="preserve">При горното е видно, че за съдията в Районен съд – Малко Търново, съществува пречка за участие в състава на съда по смисъла на чл.29, ал.1, т.1, б.“а“ от НПК, поради което няма възможност за разглеждане на делото в местно компетентния съд. ВКС прецени да го възложи на Районния съд в гр.Бургас, тъй като е относително териториално близък до гр.Малко Търново, и с добри транспортни комуникации.</w:t>
        <w:tab/>
        <w:br/>
        <w:tab/>
        <w:t xml:space="preserve"/>
        <w:tab/>
        <w:br/>
        <w:tab/>
        <w:t xml:space="preserve">По изложените съображения и на основание чл.43, т.3 от НПК, Върховният касационен съд, второ наказателно отделение ОПРЕДЕЛИ:</w:t>
        <w:tab/>
        <w:br/>
        <w:tab/>
        <w:t xml:space="preserve"/>
        <w:tab/>
        <w:br/>
        <w:tab/>
        <w:t xml:space="preserve">Възлага прекратеното НОХД № 361/25г. по описа на Районен съд – Малко Търново, за разглеждане на Районен съд – Бургас.</w:t>
        <w:tab/>
        <w:br/>
        <w:tab/>
        <w:t xml:space="preserve"/>
        <w:tab/>
        <w:br/>
        <w:tab/>
        <w:t xml:space="preserve">Препис от определението да се изпрати за сведение на Районен съд – Малко Търново.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