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№2489/08.03.2023 по адм. д. №5071/2022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2489 София, 08.03.2023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февруари две хиляди и двадесет и трета година в състав: Председател: МИЛЕНА ЗЛАТКОВА Членове: БЛАГОВЕСТА ЛИПЧЕВА ПОЛИНА ЯКИМОВА при секретар Маруся Николова и с участието на прокурора Даниела Божкова изслуша докладваното от председателя Милена Златкова по административно дело № 5071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касационната жалба на Еко Д. ООД, [ЕИК] със седалище и адрес на управление: гр. Пловдив, [улица], подадена чрез пълномощника му адв. Кръстев, против Решение №366/01.03.2022 г. на Административен съд - Пловдив, постановено по административно дело №2264/2021 г., с което е отхвърлена жалбата на дружеството против Акт за установяване на публично държавно вземане (АУПДВ) №01-2600/5305/12.04.2021 г., издаден от зам. изпълнителния директор на Държавен фонд (ДФ) Земеделие.</w:t>
        <w:tab/>
        <w:br/>
        <w:tab/>
        <w:t xml:space="preserve">С доводи за наличието на отменителни касационни основания по чл. 209, т. 3 АПК касаторът претендира отмяна на оспореното първоиинстанционно решение и постановяване на друго по съществото на спора, както и присъждане на сторените разноски.</w:t>
        <w:tab/>
        <w:br/>
        <w:tab/>
        <w:t xml:space="preserve">Ответникът по касационната жалба зам. изпълнителният директор на ДФ Земеделие оспорва същата чрез пълномощника си юрк. Маршавелска по съображения, изложени в писмена защита. Заявява искане да се отхвърли жалбата като неоснователна и да му се присъдят разноски.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 Представя становище в писмен вид.</w:t>
        <w:tab/>
        <w:br/>
        <w:tab/>
        <w:t xml:space="preserve">Върховният административен съд в състав на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нея, а разгледана по същество, основателна, поради следните съображения:</w:t>
        <w:tab/>
        <w:br/>
        <w:tab/>
        <w:t xml:space="preserve">Предмет на съдебен контрол за законосъобразност пред Административен съд Пловдив е АУПДВ №01-2600/5305/12.04.2021 г., издаден от зам. изпълнителния директор на ДФ Земеделие, с който на основание чл. 27, ал. 3, ал. 4 и ал. 7 от Закона за подпомагане на земеделските производители (ЗПЗП) и чл. 162, ал. 2, т. 8 и т. 9 във вр. с чл. 165 и чл. 166 от Данъчно-осигурителния процесуален кодекс (ДОПК) във вр. с чл. 15, ал. 3, т. 1 и ал. 4, т. 2, б. б и във вр. с чл. 17, ал. 2 от Наредба №4/24.02.2015 за прилагане на мярка 11 Биологично земеделие от Програмата за развитие на селските райони за периода 2014 г. 2020 г. (Наредба №4/24.02.2015 г.) е установено на Еко Д. ООД публично държавно вземане в размер на 3 887.58 лв., представляващо размер на подлежаща на възстановяване изплатена субсидия, с лихва от датата, следваща изтичането на срока за доброволно плащане.</w:t>
        <w:tab/>
        <w:br/>
        <w:tab/>
        <w:t xml:space="preserve">Според мотивите на акта с влязъл в сила Акт за прекратяване на биологичен ангажимент по мярка Биологично земеделие от Програмата за развитие на селските райони за периода 2014 г. 2020 г. с изх. №01-2600/5305 от 10.09.2019 г., издаден от зам. изпълнителния директор на ДФ Земеделие, е прекратен поетитят от дружеството ангажимент, поради което на посочените правни основания от Наредба №4/24.02.2015 г. то следва да възстанови 40 % от общата изплатена сума, която е в размер на 9 718.94 лв.</w:t>
        <w:tab/>
        <w:br/>
        <w:tab/>
        <w:t xml:space="preserve">Административният съд е приел, че оспорването е допустимо и неоснователно. Определил е основният спорен въпрос между страните по делото, който е за това влязъл ли е в сила Актът за прекратяване на биологичния ангажимент с изх. №01-2600/5305 от 10.09.2019 г. Позовавайки се на чл. 6 от Общите правила на КРС и на т. 44, б. в и б. и от Общите условия на договора с потребителите на универсална пощенска услуга и пощенски парични преводи, извършвани от Български пощи ЕАД (Общи условия на Български пощи ЕАД), съдът е обосновал извод за редовно съобщаване на акта на 25.09.2019 г. с препоръчано писмо, което е удостоверено в обратната разписка. Тъй като този акт не е оспорен, той е влязъл в сила.</w:t>
        <w:tab/>
        <w:br/>
        <w:tab/>
        <w:t xml:space="preserve">Настоящият касационен състав преценява така постановеното решение като валидно и допустимо, но неправилно.</w:t>
        <w:tab/>
        <w:br/>
        <w:tab/>
        <w:t xml:space="preserve">Правилно е определен от съда основният спорен въпрос между страните.</w:t>
        <w:tab/>
        <w:br/>
        <w:tab/>
        <w:t xml:space="preserve">Според известието за доставяне на л. 21 от делото съобщението за АУПДВ №01-2600/5305 от 10.09.2019 г. е връчено на 25.09.2019 г. от връчител Терзиева на адреса на дружеството, вписан в Търговския регистър и регистър на ЮЛНЦ, на И. Хаджиева юрисконсулт.</w:t>
        <w:tab/>
        <w:br/>
        <w:tab/>
        <w:t xml:space="preserve">По аргумент на чл. 61, ал. 3 АПК в приложимата редакция (ДВ, бр. 30 от 11 април 2006 г.) писменото съобщение за издаването на административния акт по ал. 2 следва да бъде направено на посочения от неговия адресат адрес или съгласно ал. 2 чрез електронна поща или факс, ако са посочени от него. Не е спорно, че дружеството е посочило при подаването на заявлението за подпомагане адреса си, вписан в Търговския регистър, и не е посочило електронна поща или факс.</w:t>
        <w:tab/>
        <w:br/>
        <w:tab/>
        <w:t xml:space="preserve">Нормата на чл. 61 АПК не изключва връчване на съобщението по пощата, а съгласно чл. 6, ал. 4 от Закона за пощенските услуги (ЗПУ) в приложимата редакция (ДВ, бр. 53/2019 г.) условията за доставянето на пощенските пратки по ал. 1 (в т. ч. кореспондентски такива) се определят с общи правила, изготвени от Комисията за регулиране на съобщенията (КРС). В съответствие с чл. 6 от Общите правила за условията за доставяне на пощенските пратки и пощенските колети, приети с Решение №581/27.05.2010 г. на КРС, обн., ДВ, бр. 45/15.06.2010 г., последно допълнени ДВ, бр. 19/02.03.2018 г., пратката е доставена на посочения в нея адрес, което е и адресът на Еко Д, ООД, вписан в Търговския регистър, и получена от И. Хаджиева юрисконсулт. Посоченото обстоятелство е удостоверено от заместващ директора и ръководител на направление в Регионално управление Южен централен регион на Български пощи ЕАД Пловдив в писмо с изх. №11-01-667-1/ 27.10.2021 г., изпратено по делото в отговор на искане на съда.</w:t>
        <w:tab/>
        <w:br/>
        <w:tab/>
        <w:t xml:space="preserve">Жалбоподателят е оспорил това удостоверяване с твърдението, че в дружеството няма и към датата, посочена в известието за доставяне (25.09.2019 г.), не е имало служител И. Хаджиева. Доказва това обстоятелство с представената от него Справка за актуалното състояние на всички трудови договори към 14.10.2021 г. от НАП.</w:t>
        <w:tab/>
        <w:br/>
        <w:tab/>
        <w:t xml:space="preserve">Според чл. 11 от Общите правила, приети от КРС, управителните и представляващите органи на юридически лица и еднолични търговци могат да упълномощават свои служители да получават пощенските пратки и колети. Видът на пълномощните се определя от пощенския оператор в общите условия на договора с потребителите в съответствие с действащото законодателство. Според т. 44, б. в от Общите условия на Български пощи ЕАД, достъпни на адрес https://www. bgpost. bg/bg/190, препоръчаните пощенски пратки до еднолични търговци и юридически лица се доставят на посочения в пратката адрес в деловодството или на упълномощен служител, а според б. и при доставяне на препоръчани пощенски пратки с известие за доставяне, получателят подписва известието, попълва датата на получаването и другите необходими реквизити и го предава на пощенския служител, след което БП го връща за доставяне на подателя като препоръчана пратка.</w:t>
        <w:tab/>
        <w:br/>
        <w:tab/>
        <w:t xml:space="preserve">Както беше посочено, данните вписани в известието за доставяне, са удостоверени от заместващ директора и ръководител на направление в Регионално управление Южен централен регион на Български пощи ЕАД Пловдив, но жалбоподателят е оспорил така удостовереното обстоятелство, че вписаният получател на писмото с обратна разписка е негов служител и има качеството на упълномощен негов служител по смисъла на т. 44, б. и от Общите условия на Български пощи ЕАД, съответно е доказал, че няма такъв служител в дружеството.</w:t>
        <w:tab/>
        <w:br/>
        <w:tab/>
        <w:t xml:space="preserve">Правилно е приел административният съд, че правилата за връчване на призовки и съобщения, регламентирани в Гражданския процесуален кодекс (ГПК), не намират субсидиарно приложение при връчването на писмено съобщение за издаден административен акт, тъй като чл. 144 АПК препраща към този кодекс за неуредените само в дял трети Производства пред съд въпроси. Правилно също така е приел, че следва да намерят приложение Общите правила, изготвени от КРС, в съответствие с чл. 6, ал. 4 ЗПУ и Общи условия на Български пощи ЕАД, към които препраща чл. 11 от Общите правила. Неправилен обаче и противоречащ на т. 44, б. в от Общите условия на Български пощи ЕАД е изводът му за редовно съобщаване на издадения АУПДВ изх. №01-2600/5305 от 10.09.2019 г. на лице от деловодствто на дружеството или на негов упълномощен служител. Двете определения на Върховния административен съд, посочени в първоинстанционното решение, са постановени при различна фактическа обстановка, тъй като видно от изложените в тях мотиви в първоинстанционните производства не е имало оспорване и оборване на обстоятелствата, удостоверени в обратната разписка (виж в същия смисъл и Решение №10649/12.10.2016 г. по адм. д. №10095/2016 г. на петчленен състав на Върховния административен съд, с което е оставено в сила Решение №8371/16.07.2016 г. по адм д. №13725/2015 г. на състав на четвърто отделение).</w:t>
        <w:tab/>
        <w:br/>
        <w:tab/>
        <w:t xml:space="preserve">Тъй като в оспорения АУПДВ №01-2600/5305/12.04.2021 г. не са изложени мотиви (фактически и правни основания) и той не съдържа диспозитив във връзка с прекратяването на биологичния ангажимент на основание чл. 15, ал. 3, т. 1 във вр. с чл. 17, ал. 2 от Наредба №4/24.02.2015 г., а има позоваване на предходен влязъл в сила акт за прекратяване на ангажимента, то същият е незаконосъобразен, тъй като е издаден в противоречие с чл. 15, ал. 3 от посочената наредба. Чл. 15, ал. 3 от наредбата изисква едновременно прекратяване на ангажимента и предприемане на действия по възстановяване на получената финансова помощ по съответното направление съгласно условията на ал. 4.</w:t>
        <w:tab/>
        <w:br/>
        <w:tab/>
        <w:t xml:space="preserve">Като е достигнал до различни правни изводи относно законосъобразността на АУПДВ №01-2600/5305/12.04.2021 г. и е отхвърлил оспорването му, Административният съд Пловдив е постановил неправилно решение, което следва да се отмени и вместо него да се постанови друго по съществото на спора, с което актът да се отмени.</w:t>
        <w:tab/>
        <w:br/>
        <w:tab/>
        <w:t xml:space="preserve">При този изход на спора на касаторът следва да се присъдят сторените разноски за двете съдебни производства. Исканията са своевременно заявени. Доказани са от жалбоподателя разноски за първоинстанционното производство в размер на 700 лв. и за настоящото съдебно производство в размер на 370 лв. за държавна такса.</w:t>
        <w:tab/>
        <w:br/>
        <w:tab/>
        <w:t xml:space="preserve">Мотивиран така и на основание чл. 221, ал. 2, изречение първо, предложение второ във вр. с чл. 222, ал. 1 АПК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№366/01.03.2022 г. на Административен съд - Пловдив, постановено по административно дело №2264/2021 г., и вместо него ПОСТАНОВЯВА:</w:t>
        <w:tab/>
        <w:br/>
        <w:tab/>
        <w:t xml:space="preserve">ОТМЕНЯ Акт за установяване на публично държавно вземане №01-2600/5305/12.04.2021 г., издаден от зам. изпълнителния директор на Държавен фонд Земеделие.</w:t>
        <w:tab/>
        <w:br/>
        <w:tab/>
        <w:t xml:space="preserve">ОСЪЖДА Държавен фонд Земеделие София да заплати на Еко Д. ООД, [ЕИК] със седалище и адрес на управление: гр. Пловдив, [улица]разноски в размер на 1 070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