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№3369/30.03.2023 по адм. д. №5116/2022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3369 София, 30.03.2023 г. В ИМЕТО НА НАРОДА</w:t>
        <w:tab/>
        <w:br/>
        <w:tab/>
        <w:t xml:space="preserve">Върховният административен съд на Република България - Първо отделение, в съдебно заседание на двадесет и първи февруари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Георги Христов изслуша докладваното от съдията Мадлен Петрова по административно дело № 5116 / 2022 г. Производството е по реда на чл. 208 и сл. АПК.</w:t>
        <w:tab/>
        <w:br/>
        <w:tab/>
        <w:t xml:space="preserve">Образувано е по касационна жалба на „Старт 3 – 2017“ ЕООД, чрез адв. С. Кадир против решение № 318/09.03.2022 г. на Административен съд - Бургас, постановено по адм. дело № 2843/2021 г., с което жалбата на дружеството против заповед за налагане на принудителна административна мярка № ФК-371-0016841/16.11.2021 г. е отхвърлена като неоснователна.</w:t>
        <w:tab/>
        <w:br/>
        <w:tab/>
        <w:t xml:space="preserve">В касационната жалба са изложени доводи за неправилност на решението, като постановено при нарушение на материалния закон и необоснованост – отменителни основания по чл. 209, т. 3 АПК. Касаторът оспорва изводите на първоинстанционния съд, че оспорената заповед е мотивирана и запечатването на търговския обект за срок от 30 дни съответства на предвидените в закона цели на принудителната мярка. Поддържа становище за липсата на установено повторно нарушение по отношение на същия обект, като счита за неправилни достигнатите в тази връзка от съда изводи.</w:t>
        <w:tab/>
        <w:br/>
        <w:tab/>
        <w:t xml:space="preserve">Искането е за отмяна на решението и отмяна на оспорената заповед. Претендира присъждане на разноски в настоящото производство.</w:t>
        <w:tab/>
        <w:br/>
        <w:tab/>
        <w:t xml:space="preserve">Ответникът – началник отдел „Оперативни дейности“ Пловдив, в главна дирекция „Фискален контрол“ при ЦУ на НАП, не е изразил становище по касационната жалба.</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 по следните съображения:</w:t>
        <w:tab/>
        <w:br/>
        <w:tab/>
        <w:t xml:space="preserve">Предмет на съдебен контрол за законосъобразност пред административния съд е била заповед за налагане на принудителна административна мярка № ФК-371-0016841/16.11.2021 г. на началник отдел „Оперативни дейности“ Пловдив, в главна дирекция „Фискален контрол“ при ЦУ на НАП, с която е наложено запечатване на търговски обект – щанд за парфюмерия, находящ се в гр. Кърджали, [улица] (в сградата на магазин Кауфланд), стопанисван от „Старт 3 – 2017“ ЕООД за срок от 30 дни за нарушение по чл. 186, ал. 1, т. 1, б. „а“ ЗДДС, поради това, че на 10.11.2021 г. дружеството не е издало предвидения в чл. 118, ал.1 ЗДДС документ за продажба.</w:t>
        <w:tab/>
        <w:br/>
        <w:tab/>
        <w:t xml:space="preserve">За да отхвърли жалбата на дружеството, съдът е приел, че заповедта е издадена от компетентен орган съгласно заповед № ЗЦУ-1148/25.08.2020 г. на изпълнителния директор на НАП, в писмена форма и съдържа фактически и правни основания. Преценил е, че при издаването й не са допуснати съществени нарушения на административнопроизводствените правила. От фактическа страна съдът е установил, че на 10.11.2021 г. при извършена контролна покупка от орган по приходите на 2 броя парфюми на стойност 24.00 лева, заплатени в брой, не е издаден фискален бон от монтираното в обекта фискално устройство. След легитимацията на проверяващите е отпечатан дневен финансов отчет от фискалното устройство и е направена проверка на касовата наличност, при която е установена неотчетена разлика от 58.00 лева. Съдът е посочил, че при налагането на принудителната административна мярка е взето предвид, че нарушението е при условията на повторност. Според мотивите на заповедта, с наказателно постановление № 552235-F579745/18.12.2020 г., изменено с решение № 260653/31.05.2021 г. по АНД № 704/2021г. на Районен съд - Варна (л.58 от делото), влязло в сила на 22.06.2021 г., дружеството е санкционирано за същото по вид нарушение. Това обстоятелство, както и наличието на неотчетена касова разлика в размер на 58 лева, местоположението на обекта, работното му време и наличието на установени публични задължения на дружеството в особено големи размери, са посочени като мотиви за определяне на максималния срок на запечатване на обекта от 30 дни.</w:t>
        <w:tab/>
        <w:br/>
        <w:tab/>
        <w:t xml:space="preserve">При така установените факти, съдът е обосновал извод, че в оспорената заповед са налице фактическите основания, обуславящи издаването й, както и конкретни мотиви относно определената продължителност на срока на ПАМ. Неиздаването на фискален бон, наличието на касова разлика и установените при проверката ниски дневни обороти, правилно е оценено от административния орган като индиция за трайно отклонение от задължението за регистриране на търговските продажби чрез фискалното устройство в обекта. Съдът е приел, че продължителността на срока е нормативно определена в чл. 187, ал. 4, изр. 3 ЗДДС, съгласно която при повторно нарушение не се разрешава отпечатване на обекта преди изтичането на един месец от запечатването му. Според първоинстанционния съд административният орган правилно е квалифицирал нарушението като повторно, тъй като нарушението, за което е наложена оспорената мярка е извършено на 10.11.2021 г. и попада в обхвата на повторността по легалната дефиниция на 1, т. 35 от ДР на ЗДДС. При тези обстоятелства е обоснован извод, че приложението на принципа за съразмерност не може да доведе до различен извод, тъй като срокът на мярката е нормативно регламентиран при повторните нарушения.</w:t>
        <w:tab/>
        <w:br/>
        <w:tab/>
        <w:t xml:space="preserve">Предвид изложеното съдът е приел, че в условията на обвързана компетентност, административният орган е издал оспорения акт в съответствие с материалния закон.</w:t>
        <w:tab/>
        <w:br/>
        <w:tab/>
        <w:t xml:space="preserve">Решението е неправилно постановено.</w:t>
        <w:tab/>
        <w:br/>
        <w:tab/>
        <w:t xml:space="preserve">По силата на чл.186, ал.1, т.1, б. „а“ от ЗДДС (ред. ДВ бр. 104/2020 г., в сила от 12.12.2020 г.), принудителната административна мярка запечатване на търговски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ЗДДС. В чл. 118, ал. 1 ЗДДС е предвидено задължение за всяко регистрирано и нерегистрирано по този закон лице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Съгласно чл. 187, ал. 1 ЗДДС при прилагането на посочената принудителна мярка, се забранява и достъпът до обекта. В чл. 187, ал. 4 изр. последно от ЗДДС е предвидено, че при повторно нарушение не се разрешава отпечатване на обекта преди изтичането на един месец от запечатването му.</w:t>
        <w:tab/>
        <w:br/>
        <w:tab/>
        <w:t xml:space="preserve">От цитираната уредба следва, че след изменението на чл. 186, ал.1, т.1, б. „а“ ЗДДС от ДВ бр. 104/2020 г. в сила от 12.12.2020 г. не всяко нарушение на реда и начина за издаване на съответния документ за регистриране и отчитане на продажбите в търговски обект по чл. 118 ЗДДС е основание за прилагане на принудителната административна мярка запечатване на търговски обект, а само и единствено неиздаването на съответния документ.</w:t>
        <w:tab/>
        <w:br/>
        <w:tab/>
        <w:t xml:space="preserve">В конкретния случай по делото от протокола за извършена проверка е установено, че на 10.11.2021 г. в 12.02 часа, „Старт 3-2017“ ЕООД не е изпълнило задължението си по чл. 118, ал. 1 от ЗДДС да издаде фискална касова бележка от работещото в търговския обект фискално устройство за осъществена контролна покупка на стоки – 2 броя парфюми на обща стойност 24.00 лева, платени в брой. Нарушението е извършено в едногодишен срок от 22.06.2021 г., когато съгласно чл. 64, б. „б“ ЗАНН по отношение на дружеството е влязло в сила наказателното постановление № 552235-F579745/18.12.2020 г., изменено със съдебно решение № 260653/31.05.2021 г. на Варненския районен съд по анд № 704/2021 г. за същото по вид нарушение. С жалбата до съда от дружеството е представен фискален бон 006336 от 11.10.2021 г., 12.16 часа на стойност 24 лева за регистриране и отчитане на продажбата.</w:t>
        <w:tab/>
        <w:br/>
        <w:tab/>
        <w:t xml:space="preserve">При тези факти, принципно вярно, съдът е приел, че нарушението на чл. 118, ал.1 ЗДДС, за което е приложена принудителната административна мярка, е „повторно“ по смисъла на 1, т. 35 от ДР на ЗДДС, но не е съобразил, че то е отстранено преди издаване на оспорената заповед. Предвид посочената по-горе нормативна промяна на чл. 186, ал.1, т.1 б. „а“ ЗДДС от ДВ бр.104/2020 г. в сила от 12.12.2020 г., основание за запечатване на търговския обект е единствено неиздаването на предвидения в чл. 118 ЗДДС документ - фискална касова бележка от фискалното устройство в обекта (фискален бон). В случая такъв документ не е издаден към момента на контролната покупка и извършеното плащане в брой, в 12.02 часа на 10.11.2021 г., но е издаден по-късно – в 12.16 часа на същата дата и преди издаване на оспорената заповед от 16.11.2021 г. С по-късното издаване на фискалния бон дружеството не е спазило изискването на чл. 25, ал. 6 от Наредба Н-18/13.12.2006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Н-18/13.12.2006 г.") да издаде фискалната касова бележка при извършване на плащането в брой. Но при действието на чл.186, ал.1, т.1 б. „а“ ЗДДС, в сила от 12.12.2020 г. това нарушение на реда и начина за регистриране и отчитане на продажбите в търговските обекти не е основание за запечатване на търговския обект. Единствено неиздаването на фискална касова бележка от фискално устройство (фискален бон) по чл. 118 ЗДДС е основание за прилагане на административната принуда. При положение, че документът е издаден, нарушението е отстранено, а прилагането на принудителната административна мярка с оспорената заповед от 16.11.2021 г. не съответства на целите предвидени в чл. 22 ЗАНН. Мярка, наложена след преустановяване на нарушението, както е в процесния случай, има характер на санкция, а принудителните административни мерки не изпълняват такава функция. За такова административно нарушение законът предвижда имуществена санкция, която се налага с други цели - за да се предупреди и превъзпита нарушителя. Противоречието на административния акт с целта на закона е самостоятелно основание по чл. 146, т. 5 АПК за неговата незаконосъобразност.</w:t>
        <w:tab/>
        <w:br/>
        <w:tab/>
        <w:t xml:space="preserve">Неправилно е и приетото от първоинстанционния съд, че срокът за налагане на мярката при повторно нарушение е нормативно определен на основание чл. 187, ал. 4 ЗДДС. Тази норма урежда прекратяване на приложените принудителни административни мерки по чл.186, ал.1 ЗДДС, когато бъде доказано, че глобата или имуществената санкция е заплатена. Въведената в чл. 187, ал. 4, изречение последно от ЗДДС забрана е за отпечатване на търговския обект преди изтичането на един месец от запечатването му. Тази забрана се отнася за прекратяване прилагането на принудителната административна мярка, не и за срока за запечатване на търговския обект, предвиден в чл. 186, ал. 1 ЗДДС, който е до 30 дни и се определя с издаването на заповедта по чл.186, ал. 3 ЗДДС.</w:t>
        <w:tab/>
        <w:br/>
        <w:tab/>
        <w:t xml:space="preserve">С оглед на изложеното, обжалваното съдебно решение се явява неправилно постановено, поради което и на основание чл. 221, ал. 2 АПК следва да се отмени и вместо него да се постанови друго за отмяна на оспорения индивидуален административен акт.</w:t>
        <w:tab/>
        <w:br/>
        <w:tab/>
        <w:t xml:space="preserve">С оглед изхода от спора, на отмяна подлежи и решението в частта на присъдените разноски. Разноски се дължат на касационния жалбоподател в размер на 370 лева, платена държавна такса за образуване на касационното производство. На основание 1, т. 6 от ДР на АПК разноските следва да се възложат на Национална агенция за приходите, която е юридическото лице, в чиято структура се намира административният орган – страна по делото.</w:t>
        <w:tab/>
        <w:br/>
        <w:tab/>
        <w:t xml:space="preserve">Водим от горното, Върховният административен съд, първо отделение,</w:t>
        <w:tab/>
        <w:br/>
        <w:tab/>
        <w:t xml:space="preserve">РЕШИ:</w:t>
        <w:tab/>
        <w:br/>
        <w:tab/>
        <w:t xml:space="preserve">ОТМЕНЯ решение № 318/09.03.2022 г. на Административен съд - Бургас, постановено по адм. дело № 2843/2021 г. и вместо него постановява:</w:t>
        <w:tab/>
        <w:br/>
        <w:tab/>
        <w:t xml:space="preserve">ОТМЕНЯ заповед за налагане на принудителна административна мярка № ФК-371-0016841/16.11.2021 г. на началник отдел „Оперативни дейности“ Пловдив, в главна дирекция „Фискален контрол“ при ЦУ на НАП.</w:t>
        <w:tab/>
        <w:br/>
        <w:tab/>
        <w:t xml:space="preserve">ОСЪЖДА Национална агенция за приходите да заплати на "Старт 3 – 2017“ ЕООД, [ЕИК] сумата 370 лева, съдебни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