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№50087/11.04.2023 по търг. д. №1232/2022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50087</w:t>
        <w:tab/>
        <w:br/>
        <w:tab/>
        <w:t xml:space="preserve"/>
        <w:tab/>
        <w:br/>
        <w:tab/>
        <w:t xml:space="preserve"> тр. София,11.04.2023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тринадесети март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изслуша докладваното от съдия Николова т. д.№1232 по описа за 2022г.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чл.280 от ГПК.</w:t>
        <w:tab/>
        <w:br/>
        <w:tab/>
        <w:t xml:space="preserve"/>
        <w:tab/>
        <w:br/>
        <w:tab/>
        <w:t xml:space="preserve">Образувано е по касационна жалба на „А енд Е къмпани” ЕООД, гр. Бургас, срещу решение №57 от 08.10.2021г. по в. гр. д.№47/2021г. на Бургаски апелативен съд, в частта, с която след отмяна на решение №101/29.03.2019г. по т. д.№223/2018г. на Бургаски окръжен съд, дружеството е осъдено да заплати на А. С. А. / допусната е явна фактическа грешка при посочването на страните в диспозитива на решението/ сумата от 891 евро, част от предоставен на дружеството паричен заем, обезпечен с договорна ипотека, сключена с нотариален акт №58/25.06.2010г., том ІХ, нот. д.№1636/2010г. на нотариус С. А., с район на действие Районен съд Несебър, заедно със сумата 1204,57 лева, представляваща обезщетение за забава в размер на законната лихва върху част от заема в размер на 69 287 евро за времето от 26.03.2018г. до 26.04.2018г., както и сумата 7,75 лв., представляваща обезщетение за забава в размер на законната лихва върху част от заема в размер на 891 евро за времето от 26.04.2018г. до 11.05.2018г., ведно със законната лихва върху главницата от 891 евро, считано от 11.05.2018г. до окончателното изплащане, както и в частта, с която е отхвърлен предявеният от дружеството срещу А. С. А. насрещен иск за сумата от 3143 евро, както и в частта за присъдените на А. С. А. разноски в размер на 11 661,86 лева. </w:t>
        <w:tab/>
        <w:br/>
        <w:tab/>
        <w:t xml:space="preserve"/>
        <w:tab/>
        <w:br/>
        <w:tab/>
        <w:t xml:space="preserve"> В касационната жалба се сочи, че обжалваното решение е неправилно. Допускането на касационното обжалване се основава на предпоставките по чл.280 ал.1 т.1 и т.3 и ал.2 пр.3 от ГПК. </w:t>
        <w:tab/>
        <w:br/>
        <w:tab/>
        <w:t xml:space="preserve"/>
        <w:tab/>
        <w:br/>
        <w:tab/>
        <w:t xml:space="preserve"> Ответникът А. С. А. не изразява становище по касационната жалба.</w:t>
        <w:tab/>
        <w:br/>
        <w:tab/>
        <w:t xml:space="preserve"/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 Касационната жалба е процесуално недопустима, тъй като е подадена срещу неподлежащ на касационно обжалване съдебен акт.</w:t>
        <w:tab/>
        <w:br/>
        <w:tab/>
        <w:t xml:space="preserve"/>
        <w:tab/>
        <w:br/>
        <w:tab/>
        <w:t xml:space="preserve">С разпоредбата на чл.280 ал.3 от ГПК / ред.ДВ бр.86/2017г./ са изключени от обхвата на касационния контрол решенията на въззивните съдилища, постановени по граждански дела с цена на иска до 5 000 лв. и по търговски дела с цена на иска до 20 000 лв. </w:t>
        <w:tab/>
        <w:br/>
        <w:tab/>
        <w:t xml:space="preserve"/>
        <w:tab/>
        <w:br/>
        <w:tab/>
        <w:t xml:space="preserve">В настоящия случай обжалваното въззивно решение е постановено по търговско дело. Сключени са договори за заем, като заемодателят е физическо лице, а заемателят – търговец, поради което спорът има за предмет вземане, произтичащо от търговска сделка по смисъла на чл.286 ал.1, вр. ал.3 от ТЗ. Съгласно чл.287 от ТЗ, разпоредбите за търговските сделки се прилагат и за двете страни, ако едната от тях е търговец, освен ако законът не предвижда друго, каквото изключение в случая не е налице. Доколкото исковете имат за предмет права, породени от търговски сделки, спорът е търговски и образуването за разглеждането му производство е търговско дело. Предявени са два иска по чл.240 от ЗЗД и акцесорни искове по чл.86 от ЗЗД от А. С. А. срещу „А енд Е къмпани” ЕООД, [населено място], както и насрещен иск от „А енд Е къмпани” ЕООД, [населено място], срещу А. С. А. за сумата 3143 евро. Касаторът не обжалва решението в частта, с която са отхвърлени искът по чл.240 от ЗЗД за сумата от 67 487 евро и акцесорния иск по чл.86 от ЗЗД за мораторна лихва за забава на главницата от 67 487 евро. Цената на останалите искове е под 20 000 лева, поради което въззивното решение, в обжалваната му част, не подлежи на касационен контрол на основание чл. 280 ал.3 от ГПК. </w:t>
        <w:tab/>
        <w:br/>
        <w:tab/>
        <w:t xml:space="preserve"/>
        <w:tab/>
        <w:br/>
        <w:tab/>
        <w:t xml:space="preserve"> Воден от горното, Върховен касационен съд, Търговска колегия, състав на Първо отделение, на основание чл. 280 ал.3 ГПК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ОСТАВЯ БЕЗ РАЗГЛЕЖДАНЕ, на основание чл.280, ал.3 от ГПК, подадената от „А енд Е къмпани” ЕООД, гр. Бургас, касационна жалба срещу решение №57 от 08.10.2021г. по в. т.д.№47/2021г. на Бургаски апелативен съд.</w:t>
        <w:tab/>
        <w:br/>
        <w:tab/>
        <w:t xml:space="preserve"/>
        <w:tab/>
        <w:br/>
        <w:tab/>
        <w:t xml:space="preserve">ОПРЕДЕЛЕНИЕТО може да се обжалва от страните с частна жалба пред друг тричленен състав на ВКС, ТК, в едноседмичен срок от съобщението.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