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№5903/17.12.2025 по гр. д. №1108/2024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5903</w:t>
        <w:tab/>
        <w:br/>
        <w:tab/>
        <w:t xml:space="preserve"/>
        <w:tab/>
        <w:br/>
        <w:tab/>
        <w:t xml:space="preserve">Гр. София, 17.12.2025г.</w:t>
        <w:tab/>
        <w:br/>
        <w:tab/>
        <w:t xml:space="preserve"/>
        <w:tab/>
        <w:br/>
        <w:tab/>
        <w:t xml:space="preserve"> Върховният касационен съд, Гражданска колегия, Първо отделение в закрито заседание през декември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БОНКА ДЕЧЕВА ЧЛЕНОВЕ: ВАНЯ АТАНАСОВА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гр. д.№1108/24г. на ВКС, за да се произнесе взе предвид следното :</w:t>
        <w:tab/>
        <w:br/>
        <w:tab/>
        <w:t xml:space="preserve"/>
        <w:tab/>
        <w:br/>
        <w:tab/>
        <w:t xml:space="preserve">Производството е по реда на чл.251 от ГПК и е образувано по повторна молба на ответника Р. Н. за тълкуване на постановеното касационно решение, която е с идентично съдържание като първоначалната – според страната е налице неяснота относно обема на притежаваното от нея право на ползване върху процесния имот.</w:t>
        <w:tab/>
        <w:br/>
        <w:tab/>
        <w:t xml:space="preserve"/>
        <w:tab/>
        <w:br/>
        <w:tab/>
        <w:t xml:space="preserve">Съдът като съобрази твърденията и възраженията на страните, както и представените по делото доказателства, намира за установено следното от фактическа и правна страна : </w:t>
        <w:tab/>
        <w:br/>
        <w:tab/>
        <w:t xml:space="preserve"/>
        <w:tab/>
        <w:br/>
        <w:tab/>
        <w:t xml:space="preserve">Тълкуването предпоставя неяснота, противоречие или двусмисленост на съдебния акт, която прави същия неизпълним.Решението по тълкуване подлежи на обжалване по реда, по който се обжалва основното решение.След като влезе в сила, решението по тълкуване става неразделна част от тълкуваното решение.Ако съдът, който е сезиран с молба за тълкуване отхвърли искането като неоснователно/произнесе се по същество на искането/, то повторна молба за тълкуване е процесуално недопустима, освен ако неяснотите касаят други части от съдебното решение.В настоящия случай искането за тълкуване е с идентично по съдържание като първоначалното, което означава, че същото като процесуално недопустимо следва да се остави без разглеждане.</w:t>
        <w:tab/>
        <w:br/>
        <w:tab/>
        <w:t xml:space="preserve"/>
        <w:tab/>
        <w:br/>
        <w:tab/>
        <w:t xml:space="preserve">Предвид горното, съдът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ОСТАВЯ без разглеждане искането на Р. Б. Н. за тълкуване на решение №342/19.06.2025г. по гр. д.№1108/24г. на ВКС, обективирано в молба вх.№22167/28.11.2025г., като недопустимо.</w:t>
        <w:tab/>
        <w:br/>
        <w:tab/>
        <w:t xml:space="preserve"/>
        <w:tab/>
        <w:br/>
        <w:tab/>
        <w:t xml:space="preserve">ОПРЕДЕЛЕНИЕТО може да се обжалва в седмичен срок от връчването му на молителя Р. Б. Н. пред друг тричленен състав на ВКС.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