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№3174/27.03.2023 по адм. д. №5180/2022 на ВАС, VIII о., докладвано от съдия Таня Комсалова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3174 София, 27.03.2023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първи февруари две хиляди и двадесет и трета година в състав: Председател: СВИЛЕНА ПРОДАНОВА Членове: РОСИЦА ДРАГАНОВАТАНЯ КОМСАЛОВА при секретар Жозефина Мишева и с участието на прокурора Ивайло Медаров изслуша докладваното от съдията Таня Комсалова по административно дело № 5180 / 2022 г.</w:t>
        <w:tab/>
        <w:br/>
        <w:tab/>
        <w:t xml:space="preserve">Производството e по реда на чл. 208 и следващите от Административно процесуалния кодекс (АПК).</w:t>
        <w:tab/>
        <w:br/>
        <w:tab/>
        <w:t xml:space="preserve">Образувано е по касационната жалба на Директора на Областна дирекция /ОД/ на Държавен фонд /ДФ/ „Земеделие“ гр.Монтана, чрез юрк. Йорданова, против Решение № 2291/07.04.2022г., постановено по адм. дело № 11714/2020 г. по описа на Административен съд – София-град /АССГ/, с което е отменен Акт за установяване на публично държавно вземане /АУПДВ/ № 12/06/1/0/02026/2/01/04/01 от 22.01.2019 г. на Директора на ОД на ДФ „Земеделие“ гр.Монтана, и са присъдени разноски в полза на В. Николова.</w:t>
        <w:tab/>
        <w:br/>
        <w:tab/>
        <w:t xml:space="preserve">Твърди се неправилност на съдебния акт, поради постановяването му в нарушение на материалния закон и необоснованост – касационни основания по смисъла на чл. 209 т. 3 от АПК. В касационната жалба са изложени съображения, че предявените възражения от жалбоподателката са обсъдени от административния орган, като е посочено защо са приети за неоснователни. Счита, че при извършена проверка в информационната база данни за регистрация, отчет и контрол на техниката на област София-град от името на Николова не са постъпвали заявления за регистрация на косачка, сеносъбирачка и помпа за поливане на трайни насаждения. Твърди се, че административният орган не е допуснал съществени нарушения на административнопроизводствените правила. Излага съображения, че процесната техника безспорно подлежи на регистрация. Счита, че липсата на заповед по чл. 3, ал.4 от Наредба № 2 от 03.02.2016г. на министъра на земеделието и храните не може да бъде приравнено нито на „непреодолима сила”, нито на „извънредно обстоятелство” по смисъла на легалните определения. Подробни съображения са развити в касационната жалба. Настоява за отмяна на решението и решаване на делото по същество. Претендира се присъждане на разноски за държавна такса и за юрисконсултско възнаграждение за две инстанции. В условията на евентуалност прави възражение за прекомерност на адвокатското възнаграждение.</w:t>
        <w:tab/>
        <w:br/>
        <w:tab/>
        <w:t xml:space="preserve">Ответната страна – В. Николова, чрез процесуалния си представител адв.Шиклева, в писмен отговор и в съдебно заседание оспорва касационната жалба като неоснователна по подробни изложени съображения по съществото на спора и иска оставяне на решението в сила. Претендира разноски за адвокатско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взе предвид, че касационната жалба е подадена в срока по чл. 211, ал. 1 от АПК, против подлежащ на касационен контрол съдебен акт и при наличието на правен интерес за касатора, намира същата за допустима.</w:t>
        <w:tab/>
        <w:br/>
        <w:tab/>
        <w:t xml:space="preserve">Разгледана по същество е неоснователна по следните съображения:</w:t>
        <w:tab/>
        <w:br/>
        <w:tab/>
        <w:t xml:space="preserve">Делото е във фаза на втора касация. С Решение № 14568/25.11.2020г., постановено по адм. дело № 6687/2020 г. по описа на ВАС е отменено Решение № 288/14.01.2020г., постановено по адм. дело № 3478/2019 г. по описа на Административен съд – София-град и делото е върнато за ново разглеждане от друг състав на първоинстанционния съд.</w:t>
        <w:tab/>
        <w:br/>
        <w:tab/>
        <w:t xml:space="preserve">Предмет на съдебен контрол пред първоинстанционния съд e АУПДВ № 12/06/1/0/02026/2/01/04/01 от 22.01.2019 г., издаден от директора на ОД на ДФ „Земеделие“ Монтана, с който е отказана изцяло одобрена финансова помощ по договор № 12/06/1/0/02026 от 03.02.2016 г., изменен с анекс 1 от 03.05.2016 г. и анекс 2 от 07.02.2017 г. за БФП по подмярка 6.1 „Стартова помощ за млади земеделски стопани“ от мярка 6 „Развитие на стопанства и предприятия” от Програмата за развитие на селските райони 2014-2020 г., съфинансирана от Европейския земеделски фонд за развитие на селските райони и е прекратен същия договор, като е определено по отношение на В. Николова задължение в размер на 24 447,50 лева, представляващо публично държавно вземане за изплатено и подлежащо на възстановяване първо плащане по договор № 12/06/1/0/02026 от 03.02.2016 г., ведно със законната лихва върху тази сума.</w:t>
        <w:tab/>
        <w:br/>
        <w:tab/>
        <w:t xml:space="preserve">От фактическа страна съдът е приел, че В. Николова е сключила с ДФЗ – София Договор № 12/06/1/0/02026/03.02.2016г. за отпускане на безвъзмездна финансова помощ по подмярка 6.1 „Стартова помощ за млади земеделски стопани” от мярка 6 „Развитие на стопанства и предприятия ”от Програма за развитие на селските райони /ПРСР/ за периода 2014-2020г. съфинансирана от Европейския земеделски фонд за развитие на селските райони.</w:t>
        <w:tab/>
        <w:br/>
        <w:tab/>
        <w:t xml:space="preserve">От директора на ОД на ДФЗ София до Николова е изпратено писмо с изх. № 01-123-6500/160/22.08.2018г., с което на основание чл. 26 вр. чл.34, ал.1 от АПК тя е уведомена, че се открива производство по издаване на АУПДВ. Като основание е посочено нормативно неизпълнение на чл. 34, ал.1 и ал.4 от Наредба № 14 от 28.05.2015г. – да подаде в срок до 10.05.2018г. заявка за второ плащане. Сочи се, че заявката е подадена, но не била окомплектована с всички необходими документи съгласно приложение № 7 от Наредба № 14/28.05.2015г. и по конкретно се сочи – свидетелства за регистрация на земеделска и горска техника от съответната областна дирекция „Земеделие” за закупените в изпълнение на бизнес плана и сключения договор косачка, сеносъбирачка и помпа за поливане на трайни насаждения.</w:t>
        <w:tab/>
        <w:br/>
        <w:tab/>
        <w:t xml:space="preserve">Директора на ОД на ДФЗ гр. Монтана на основание чл. 38, ал.1, т.1 във вр. чл. 45, т.6 вр. чл.34, ал.1 и ал.4 от Наредба № 14 от 28.05.2015г., чл. 9, ал.1, т.1 вр. чл. 3, ал.3 и чл. 24, ал.2, т.4 от Договор 12/06/1/0/02026 от 03.02.2016г. издава оспорения АУПДВ № 12/06/1/0/02026/2/01/04/01 от 22.01.2019 г., с който е отказана изцяло одобрена финансова помощ по договор № 12/06/1/0/02026 от 03.02.2016 г. изменен с анекс 1 от 03.05.2016 г. и анекс 2 от 07.02.2017 г. за БФП по подмярка 6.1 „Стартова помощ за млади земеделски стопани“ от мярка 6 „Развитие на стопанства и предприятия” от Програмата за развитие на селските райони 2014-2020 г.“ и е прекратен същия договор. По отношение на В. Николова е определено задължение в размер на 24 447,50 лева, представляващо публично държавно вземане за изплатено и подлежащо на възстановяване първо плащане по договор № 12/06/1/0/02026 от 03.02.2016 г. изменен с анекс 1 от 03.05.2016 г. и анекс 2 от 07.02.2017 г., ведно със законната лихва върху тази сума, считано от датата на изтичане на срока за доброволно възстановяване.</w:t>
        <w:tab/>
        <w:br/>
        <w:tab/>
        <w:t xml:space="preserve">С обжалваното решение АССГ е отменил процесния АУПДВ. За да постанови този резултат съдът е изложил, че обжалваният АУПДВ е издаден от компетентен орган и в предписаната от закона форма, но при допуснати съществени нарушения на административнопроизводствени правила, които обосновават неговата отмяна.</w:t>
        <w:tab/>
        <w:br/>
        <w:tab/>
        <w:t xml:space="preserve">Приел, че административният орган е счел, че не са приложени документи за регистрация на закупената земеделска техника, без да събере доказателства подлежи ли на регистрация тази техника, тъй като същата е закупена употребявана. Стигнал е до извод, че е допуснато нарушение на чл. 35, ал.1 от АПК, тъй като административният акт е издаден без да се изяснят фактите и обстоятелствата от значение за случая.</w:t>
        <w:tab/>
        <w:br/>
        <w:tab/>
        <w:t xml:space="preserve">Съобразявайки задължението си по чл. 218, ал. 2 АПК, настоящият касационен състав преценява решението на административния съд като валидно и допустимо, като постановено в правораздавателната дейност на съда, от законен състав и при правилна преценка за допустимостта на съдебния контрол.</w:t>
        <w:tab/>
        <w:br/>
        <w:tab/>
        <w:t xml:space="preserve">Съдебният състав на първоинстанционния съд не е спазил задължителните указания на касационния съд при повторното разглеждане на делото. Не са били изяснени въпросите относно това каква е техниката, закупена от земеделския производител, подлежи ли тя на регистрация и по кой ред.</w:t>
        <w:tab/>
        <w:br/>
        <w:tab/>
        <w:t xml:space="preserve">Въпреки това постановеното решение е правилно като краен резултат при следните мотиви:</w:t>
        <w:tab/>
        <w:br/>
        <w:tab/>
        <w:t xml:space="preserve">Закупената употребявана техника от В. Николова, а именно косачка, сеносъбирач и помпа за поливане на трайните насаждения (Анекс 2 от 07.02.2017г. към договора за отпускане на безвъзмездна финансова помощ – л.30 и договор за покупко-продажба – л.35) е такава по чл. 2, ал. 1, т. 2 от Наредба № 2 от 3.02.2016 г. за условията и реда за регистрация на техниката по Закона за регистрация и контрол на земеделската и горската техника /Наредбата/, а именно несамоходни и стационарни машини, съоръжения, инсталации и апарати, използвани в земеделието и горите, и машини за земни работи, като същата подлежи на регистрация по силата на чл. 11 от Закона за регистрация и контрол на земеделската и горската техника.</w:t>
        <w:tab/>
        <w:br/>
        <w:tab/>
        <w:t xml:space="preserve">Съгласно чл. 3, ал.4 от Наредбата техниката по чл.2, ал.1, т.2, на която няма нанесен от производителя идентификационен номер, се регистрира с номер по ред, определен със заповед на министъра на земеделието и храните или от оправомощено от него длъжностно лице. Видно от договора за покупко-продажба техниката, закупена от Николова, няма нанесени идентификационни номера. Това се установява и от становище на директора на Областна дирекция „Земеделие” София-град (л.28). Съгласно същото към тогавашния момент няма издадена заповед от министъра на земеделието, храните и горите и не са оправомощени длъжностни лица да регистрират несамоходни машини без идентификационни номера.</w:t>
        <w:tab/>
        <w:br/>
        <w:tab/>
        <w:t xml:space="preserve">Предвид липсата на идентификационни номера на техниката и поради липсата на издадена заповед по чл.3, ал.4 от Наредбата, В. Николова е била в обективна невъзможност, не по своя вина, да се снабди и да предостави свидетелства за регистрация на придобитата от нея земеделска техника.</w:t>
        <w:tab/>
        <w:br/>
        <w:tab/>
        <w:t xml:space="preserve">По делото не се спори от друга страна, а и това е изрично залегнало и в Контролния лист за посещение на място и се установява от приложените по делото доказателства, че липсват други нередности/нарушения на поетите задължения от земеделския производител, вкл. и тези по изпълнението на бизнес плана.</w:t>
        <w:tab/>
        <w:br/>
        <w:tab/>
        <w:t xml:space="preserve">При тези факти следва да се приеме, че процесният АУПДВ е незаконосъобразен. При липсата на приета нормативна уредба, която да позволява на Николова да представи доказателствата за регистрацията на процесната земеделска техника, при безспорно установеният от друга страна факт, че всъщност е изпълнено поетото задължение за закупуването на такава (удостоверено междувпрочем с представен Договор, доказателства за плащане и приемо-предавателни протоколи, а и в хода на проверката на място от органите на ДФ “Земелие“), се налага изводът за добросъвестност в поведението на лицето, а и в крайна сметка за точно и цялостно изпълнение на поетите задължения.</w:t>
        <w:tab/>
        <w:br/>
        <w:tab/>
        <w:t xml:space="preserve">В обобщение се налага изводът, че актът е издаден в нарушение на процесуалните правила, така както е приел и първостепенния съд, но в допълнение и в нарушения целта на закона и в нарушение на основния принцип за съразмерност, очертан в чл. 6 от АПК.</w:t>
        <w:tab/>
        <w:br/>
        <w:tab/>
        <w:t xml:space="preserve">Нарушен е и принципа на „съразмерност“, дефиниран в чл.6 от АПК. Правилото относно подаването на заявките за второ плащане в предвидения за това срок, окомплектовано с всички изискуеми документи, всъщност цели изпълнение на задължението на административния орган да извърши съответните административни проверки, вкл. и такива във връзка с посещение на място за установяване на фактическото съответствие с представените документи и заявени данни, резултатите от които се вземат предвид при обработката на заявката за второ плащане, както това предвижда чл. 36, ал. 1, т. 1 и 2 от Наредба № 14. Очевидно тези цели са постигнати и е установено търсеното изпълнение и съответствие, което наред с причините породи които исканият документ не е представен, всъщност обосновава нарушението на принципа на съразмерност по чл.6 от АПК.</w:t>
        <w:tab/>
        <w:br/>
        <w:tab/>
        <w:t xml:space="preserve">При тези данни следва да се приеме, че случаят попада изцяло в приложното поле и на чл. 7, § 3 във връзка с § 1 от Регламент (ЕС) № 809/2014 г. на Комисията, както и липсната на вина от заявителя на помощта (бенефициер) за неспазване на задълженията по схемата за подпомагане в хипотезата на чл. 64, § 2, б. "г" от Регламент № 1306/2013 – посоченото неизпълнение на изискването за представяне на документ за регистрация на земеделската техника, всъщнст произтича изцяло и единствено от хакта, че не е изпълнено от страна на Министъра на земеделието на нормативно установеното му задължение по чл. чл. 3, ал.4 от Наредбата.</w:t>
        <w:tab/>
        <w:br/>
        <w:tab/>
        <w:t xml:space="preserve">По изложените съображения касационната жалба на Директора на ОД на ДФ „Земеделие“ гр.Монтана се явява неоснователна и решението на АССГ като валидно, допустимо и правилно следва да бъде оставено в сила.</w:t>
        <w:tab/>
        <w:br/>
        <w:tab/>
        <w:t xml:space="preserve">При този изход на спора и заявена претенция за това на ответника по касация се следва присъждане на сторените разноски пред касационната инстанция. Същите се констатираха в размер на 500 лв. за изплатено адвокатско възнаграждение. На основание § 1 т. 6 от ДР на АПК разноските следва да бъдат изплатени от ДФ "Земеделие". Възражението за прекомерност на адвокатското възнаграждение е неоснователно. Същото отговаря на материалния интерес по делото и фактическата и правна сложност на казуса.</w:t>
        <w:tab/>
        <w:br/>
        <w:tab/>
        <w:t xml:space="preserve">По изложените съображения, Върховният административен съд, осмо отделение</w:t>
        <w:tab/>
        <w:br/>
        <w:tab/>
        <w:t xml:space="preserve">РЕШИ:</w:t>
        <w:tab/>
        <w:br/>
        <w:tab/>
        <w:t xml:space="preserve">ОСТАВЯ В СИЛА Решение № 2291/07.04.2022г., постановено по адм. дело № 11714/2020 г. по описа на Административен съд – София-град.</w:t>
        <w:tab/>
        <w:br/>
        <w:tab/>
        <w:t xml:space="preserve">ОСЪЖДА Държавен фонд „Земеделие“ да заплати на В. Николова, [ЕГН], с адрес: гр. София, [улица], [адрес], сумата от 500 /петстотин/ лева, разноски за касационна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