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№50083/03.05.2023 по търг. д. №1150/2022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50083</w:t>
        <w:tab/>
        <w:br/>
        <w:tab/>
        <w:t xml:space="preserve"/>
        <w:tab/>
        <w:br/>
        <w:tab/>
        <w:t xml:space="preserve">Гр. София, 03.05.2023г.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четвърти април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1150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Б. К. срещу решение № 761 от 22.10.2021г. по гр. д. № 2511/2021г. по описа на ОС – Пловдив, с което е потвърдено решение № 261829/25.06.2021г. по гр. д. № 8785/2020г. по описа на Пловдивски районен съд, с което са отхвърлени предявените от Д. Б. К. против „Първа инвестиционна банка“ АД искове за установяване на недължимост на следните суми: 5500 лв., частичен иск от общ размер 270299,55лв. - главница по договор за банков кредит № 06КР-АА-2151/13.12.2005г., и анексите към него; 1250 лв., частичен иск от общ размер 11900,29лв. - договорна лихва за периода 15.03.2012г. до 10.09.2012г.; 1250 лв., частичен иск от общ размер 32263,40 лв. - наказателна лихва за периода 15.09.2009г, до 07.01.2013г.; 1250 лв., частичен иск от общ размер 2754,70лв. - комисионна за управление, ведно със законна лихва, считано от 08.01.2013г. до изплащане на вземането; 1250 лв., частично от общ размер 6344,36 лв. – държавна такса по делото и 1250 лв., частичен иск от общ размер 3620 лв. - юрисконсултско възнаграждение, поради погасяване по давност, за които суми е издаден изпълнителен лист по ч. гр. дело № 183/2013 по описа на Районен съд - Пловдив и е образувано за събирането им изп. дело № 1439/2013 г. на ЧСИ П., и са присъдени разноски по делото. </w:t>
        <w:tab/>
        <w:br/>
        <w:tab/>
        <w:t xml:space="preserve"/>
        <w:tab/>
        <w:br/>
        <w:tab/>
        <w:t xml:space="preserve">Касаторът поддържа въззивното решение да е неправилно предвид постановяването му в нарушение на материалния и процесуалния закон и с оглед неговата необоснованост. </w:t>
        <w:tab/>
        <w:br/>
        <w:tab/>
        <w:t xml:space="preserve"/>
        <w:tab/>
        <w:br/>
        <w:tab/>
        <w:t xml:space="preserve">В изложението за допускане на касационно обжалване по чл. 284, ал. 3, т. 1 ГПК касаторът моли да бъде допуснато касационно обжалване по следните въпроси, които сочи като значими за предмета на делото: 1. Прекъсва ли давността искането да бъдат извършени принудителни действия по смисъла на чл. 116, ал. 1, б. „В“ ЗЗД, направено от взискателя след изтичането на 2 – годишен период, след който изпълнителното производство е било прекратено на основание чл. 433, ал. 1, т. 8 ГПК по силата на закона? 2. При отсъствие на изрично постановление на съдебния изпълнител за прекратяване на изп. дело в хипотезата на чл. 433, ал. 1, т. 8 ГПК и при направено от взискателя искане да бъде приложен определен изпълнителен способ след настъпилата перемция, може ли съдебният изпълнител да приложи по това дело искания изпълнителен способ и ще представлява ли това валидно извършени принудителни действия?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редовна – подадена от надлежна страна срещу подлежащ на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Поставените от касатора въпроси са значими за правния спор по смисъла на т. 1 от Тълкувателно решение № 1/19.02.2010г. по т. д. № 1/2009г. по описа на ВКС, ОСГТК. </w:t>
        <w:tab/>
        <w:br/>
        <w:tab/>
        <w:t xml:space="preserve"/>
        <w:tab/>
        <w:br/>
        <w:tab/>
        <w:t xml:space="preserve">С разпореждане на председателя на ВКС от 09.03.2023г. е образувано Тълкувателно дело № 2/2023г. по описа на ВКС, ОСГТК, по аналогичен въпрос: „Погасителната давност прекъсва ли се от изпълнително действие, извършено по изпълнително дело, по което е настъпила перемпция?“ </w:t>
        <w:tab/>
        <w:br/>
        <w:tab/>
        <w:t xml:space="preserve"/>
        <w:tab/>
        <w:br/>
        <w:tab/>
        <w:t xml:space="preserve">На основание чл. 292 ГПК и в съответствие с приетото в т. 1 от ТР № 8 от 7.05.2014г. по т. д. № 8/2013г. по описа на ВКС, ОСГТК, производството по делото следва да бъде спряно до постановяване на окончателен съдебен акт от Общото събрание на съдиите от Гражданска и Търговска колегия на ВКС, имащ задължителен за съдилищата характер. С оглед т. 2 от ТР № 8 от 7.05.2014 г. по т. д. № 8/2013 г. на ОСГТК на ВКС, настоящото определение не подлежи на обжалване.</w:t>
        <w:tab/>
        <w:br/>
        <w:tab/>
        <w:t xml:space="preserve"/>
        <w:tab/>
        <w:br/>
        <w:tab/>
        <w:t xml:space="preserve">Мотивиран от горното и на основание чл. 292 ГПК, Върховният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на основание чл. 292 ГПК производството по т. д. № 1150/2022г. по описа на ВКС, ТК, Второ отделение, до приключване на производството по тълк. дело № 2/2023г. за приемане на тълкувателно решение на съдиите от Гражданска и Търговска колегия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