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№50103/07.04.2023 по гр. д. №2188/2020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50103</w:t>
        <w:tab/>
        <w:br/>
        <w:tab/>
        <w:t xml:space="preserve"/>
        <w:tab/>
        <w:br/>
        <w:tab/>
        <w:t xml:space="preserve">гр. София, 07.04.2023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шести април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Боян Цонев, гр. дело № 2188 по описа за 2020 г.,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321/23.11.2020 г. производството по делото е спряно до постановяване и обявяване на тълкувателно решение по тълк. дело № 3/2020 г. на ОСГТК на ВКС. Тълкувателно решение № 3/2020 по това тълкувателно дело е постановено и е обявено на 28.03.2023 г., поради което е отпаднала пречката за движението на настоящото дело и производството по него следва да се възобнови, съгласно чл. 230, ал. 1 и ал. 3 от ГПК, като делото следва да се насрочи за разглеждане и произнасяне по реда на чл. 288 от ГПК в закрито съдебно заседание.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ВЪЗОБНОВЯВА производството по гр. дело № 2188/2020 г. по описа на Върховния касационен съд, Четвърто гражданско отделение. </w:t>
        <w:tab/>
        <w:br/>
        <w:tab/>
        <w:t xml:space="preserve"/>
        <w:tab/>
        <w:br/>
        <w:tab/>
        <w:t xml:space="preserve">Делото да се докладва на председателя на Четвърто гражданско отделение на ВКС за насрочване за разглеждане и произнасяне по реда на чл. 288 от ГПК в закрито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