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№50184/12.04.2023 по гр. д. №1110/2022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50184</w:t>
        <w:tab/>
        <w:br/>
        <w:tab/>
        <w:t xml:space="preserve"/>
        <w:tab/>
        <w:br/>
        <w:tab/>
        <w:t xml:space="preserve"> София 12.04.2023г.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десети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 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гр.№ 1110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С. А. С. от [населено място], чрез процесуалния представител адвокат Н. против въззивно решение № 147 от 2.11.2021г. по в. гр. д. № 332 по описа за 2021г. на Окръжен съд Габрово, с което е потвърдено решение № 143 от 10.06.2021г. по гр. д. № 388/2021г. на РС Габрово като са отхвърлени исковете му против „ЕОС МАТРИКС“ЕООД, с правно основание чл.124, ал.1 и чл.439 ГПК, за приемане на установено в отношенията между страните, че С. А. С., поради изтекла в негова полза погасителна давност, не дължи на ответника сумата от 5 568лв. главница и 3 302.62лв., законна лихва върху главницата за периода от 17.06.2014г. до 20.04.2020г., 522.85лв., неолихвяеми вземания, 121.90лв., разноски по делото, обективирани в изпълнителен лист от 20.06.2014г., издаден въз основа на заповед № 2506 от 20.06.2014г. за изпълнение на парично задължение въз основа на документ по чл.417 ГПК по ч. гр. д.№ 1328/2014г. на РС Габрово, както и такси и разноски по изп. д.№ 20207340400203/2020г. на ЧСИ Зв.В..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преценил предявения иск за неоснователен поради следното: По издаден изпълнителен лист от 20.06.2014г. първоначално е било образувано изп. д.№ 20147340400719/2014г. на ЧСИ В., по което на 3.09.2014г. е и извръшено последното изпълнително действие. С договор от 17.12.2014г. взискателелят „ПроКредит Банк България“ АД е прехвърлил вземането си на „ЕОС МАТРИКС“ЕООД. Последният е поискал прекратяването му на 12.02.2020г. на основание чл.433, ал.1, т.2 ГПК. На 5.03.2020г., въз основа на същия изпълнителен лист е поискал образуване на ново и е образувано изпълнително дело № 20207340400203/2020г. на ЧСИ Зв.В.. По същото са извършвани изпълнителни действия /запори/ на 6.04.2020г. и 20.07.2020г. Въззивният съд е приел, че приетата с т.10 отмяна на ППВС № 3/1980г., поражда действие от 26.06.2015г., датата на обявяване на ТР № 2/2015г. по т. д.№ 2/213г. на ОСГТК на ВКС. С образуване на изп. д.№ 20147340400719/2014г. на ЧСИ В., давността за вземането е прекъсната и не е текла до 26.06.2015г. От посочената дата е започнала да тече нова давност, която е прекъсната с предприетите изпълнителни действия на 5.03.2020г. До тази дата, считано от 26.06.2015г. петгодишната давност не е изтекла и искът е неоснователен.</w:t>
        <w:tab/>
        <w:br/>
        <w:tab/>
        <w:t xml:space="preserve"/>
        <w:tab/>
        <w:br/>
        <w:tab/>
        <w:t xml:space="preserve">В представеното към касационната жалба изложение, касаторът се позовава на основанието за допустимост по чл.280, ал.1, т.1 и т.3 ГПК по въпроса: „От кой момент поражда действие отмяната на ППВС № 3/1980г., извършена с ТР по т. д.№ 2/2015г. и как се прилага тази отмяна към заварените изпълнителни дела и съответно към давностните срокове?“</w:t>
        <w:tab/>
        <w:br/>
        <w:tab/>
        <w:t xml:space="preserve"/>
        <w:tab/>
        <w:br/>
        <w:tab/>
        <w:t xml:space="preserve">Срещу подадената касационна жалба е постъпил отговор„Еос Матрикс“ ЕООД, чрез процесуалния представител юрисконсулт Колипатов, с който се оспорват нейната допустимост и основателност. </w:t>
        <w:tab/>
        <w:br/>
        <w:tab/>
        <w:t xml:space="preserve"/>
        <w:tab/>
        <w:br/>
        <w:tab/>
        <w:t xml:space="preserve">С определение № 194 от 17.05.2022г. производството по делото беше спряно до постановяване на тълкувателно решене по т. д.№ 3/2020г. на ОСГТК на ВКС. Към настоящият момент същото е постановено, което налага възобновяване на производството и произнасяне по допустимостта на подадената касационна жалба.</w:t>
        <w:tab/>
        <w:br/>
        <w:tab/>
        <w:t xml:space="preserve"/>
        <w:tab/>
        <w:br/>
        <w:tab/>
        <w:t xml:space="preserve">Съгласно тълкувателно решене № 3 по т. д.№ 3/2020г. на ОСГТК на ВКС – „погасителната давност не тече докато трае изпълнителният процес относно вземането по изпълнителни дела, образувани до приемането на 25.06.2015г. на Тълкувателно решение № 2 по т. д.№ 2/2013г. на ОСГТК, ВКС“. До 25.06.2015г. намира приложение ППВС 3/1980г., съгласно което след образуването на изпълнителното дело при висящност на изпълнителния процес, прекъсната вече давност се спира. </w:t>
        <w:tab/>
        <w:br/>
        <w:tab/>
        <w:t xml:space="preserve"/>
        <w:tab/>
        <w:br/>
        <w:tab/>
        <w:t xml:space="preserve">Приетото изключва основателността на тезата на касатора е, че давността следва да се брои от последното валидно действие в изпълнителния процес /3.09.2014г/. Приетата с т.10 отмяна на ППВС № 3/1980г., поражда действие от 26.06.2015г. До посочената дата, пред вид образуването на изп. д.№ 20147340400719/2014г. на ЧСИ В., давност за вземането не е текла, закото е била прекъсната. Започналата да тече нова давност е била прекъсната с предприетите изпълнителни действия на 5.03.2020г. и за периода 26.06.2015г. – 5.03.2020г., петгодишната давност не е изтекла.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ВЪЗОБНОВЯВА производството по гр. д.№ 1110 по описа за 2022г. на Върховен касационен съд.</w:t>
        <w:tab/>
        <w:br/>
        <w:tab/>
        <w:t xml:space="preserve"/>
        <w:tab/>
        <w:br/>
        <w:tab/>
        <w:t xml:space="preserve"> НЕ ДОПУСКА какасационно обжалване на въззивно решение № 147 от 2.11.2021г. по в. гр. д. № 332 по описа за 2021г. на Окръжен съд Габрово.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