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№50371/30.05.2023 по търг. д. №1518/2022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50371</w:t>
        <w:tab/>
        <w:br/>
        <w:tab/>
        <w:t xml:space="preserve"/>
        <w:tab/>
        <w:br/>
        <w:tab/>
        <w:t xml:space="preserve">гр. София,30.05.2023 г.</w:t>
        <w:tab/>
        <w:br/>
        <w:tab/>
        <w:t xml:space="preserve"/>
        <w:tab/>
        <w:br/>
        <w:tab/>
        <w:t xml:space="preserve">ВЪРХОВЕН КАСАЦИОНЕН СЪД, ТЪРГОВСКА КОЛЕГИЯ, Първо отделение в закрито заседание на 04 май, две хиляди 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АНЖЕЛИНА ХРИСТОВА</w:t>
        <w:tab/>
        <w:br/>
        <w:tab/>
        <w:t xml:space="preserve"/>
        <w:tab/>
        <w:br/>
        <w:tab/>
        <w:t xml:space="preserve">като изслуша докладваното от съдия Боян Балевски търговско дело №1518/22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А. М. С. ЕГН: [ЕГН] срещу решение №33 от 20.01.2022 г. на Пловдивски апелативен съд по в. т.д. №728/2021 г., В ЧАСТТА , с която е потвърдено първоинстанционното решение № 260304 от 04.07. 2021 по т. д. № 619/2019 г. на ОС-Пловдив , в частта, с която е бил отхвърлен искът на същия срещу „ОЗК Застраховане“ АД – [населено място] ЕИК[ЕИК] за присъждане на застрахователно обезщетение в хипотезата на чл.432 ал.1 от КЗ във вр. с чл.52 ЗЗД , за сумата представляваща разликата между присъдените 120 000 лева и общопретендираните 200 000 лева за претърпени неимуществени вреди от страна на ищеца А. М. С. от смъртта на неговия баща М. С. С. – поч. на 27.03.2019 г., в следствие на настъпило пътно-транспортно произшествие /ПТП /.</w:t>
        <w:tab/>
        <w:br/>
        <w:tab/>
        <w:t xml:space="preserve"/>
        <w:tab/>
        <w:br/>
        <w:tab/>
        <w:t xml:space="preserve"> В касационната жалба се навеждат оплаквания за неправилност на въззивното решение.</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 т.1 ГПК.</w:t>
        <w:tab/>
        <w:br/>
        <w:tab/>
        <w:t xml:space="preserve"/>
        <w:tab/>
        <w:br/>
        <w:tab/>
        <w:t xml:space="preserve">Ответникът по касационната жалба „ОЗК Застраховане“ АД – [населено място] в депозирания писмен отговор от неговия пълномощник изразява становище за неоснователност на същата . Претендира присъждане на направените разноски пред настоящата инстанция и се прилага списък по чл.80 ГПК и доказателства за направата на такива..</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ab/>
        <w:br/>
        <w:tab/>
        <w:t xml:space="preserve">За да постанови обжалваното решение, въззивният съд е изложил следните съображения:</w:t>
        <w:tab/>
        <w:br/>
        <w:tab/>
        <w:t xml:space="preserve"/>
        <w:tab/>
        <w:br/>
        <w:tab/>
        <w:t xml:space="preserve">Установени са елементите от фактическия състав на чл.432, ал.1 от КЗ: Ищецът е претърпял неимуществени вреди, изразяващи се психически болки и страдания от настъпила смърт на М. С. С. – негов баща. Вредите са причинени виновно, в резултат на противоправно поведение на виновния водач на лек автомобил „БМВ“ с рег. [рег. номер на МПС] – А. О., който е нарушил правилата за движение по пътищата и е причинил ПТП на 27.03.2019г., в резултат на което е починал бащата на ищеца. Извършването на деянието, неговата противоправност и виновността на дееца, според съда, са установени по задължителен и обвързващ гражданския съд по смисъла на чл.300 от ГПК ред – с влязла в сила на 23.06.2020г. присъда №12/10.02.2020г. по НОХД №2314/2019г. по описа на Окръжен съд – Пловдив. Налице е доказана причинна връзка между противоправното поведение на водача на л. а. „БМВ“ и причинената вреда. Не е спорен и специфичният елемент на визираната в чл.432 ал.1 от КЗ, във вр. с чл.343 ал.1 от КЗ функционална отговорност на застрахователя, обусловена от наличието на валидно застрахователно правоотношение, породено от договор за застраховка „Гражданска отговорност”–със застрахователна полица №BG/23/118002712998, със срок на валидност 13.09.2018г. – 12.09.2019г. С оглед съдържащите се оплаквания и в двете въззивни жалби първият спорен във въззивното производство въпрос е въпросът относно справедливото обезщетение за репариране на понесените от ищеца неимуществени вреди. </w:t>
        <w:tab/>
        <w:br/>
        <w:tab/>
        <w:t xml:space="preserve"/>
        <w:tab/>
        <w:br/>
        <w:tab/>
        <w:t xml:space="preserve">Въззивният съд се е позовал на функционалната обусловеност на задължението на застрахователя по застраховка „Гражданска отговорност“от съдържанието и размера на деликтното обезщетение, дължимо от застрахования делинквент по реда на чл.45 от ЗЗД, във връзка с приложението на уредения в чл.52 от ЗЗД принцип за справедливост. Позовавайки се на задължителните постановки в ППВС №4/68г., е приел, че следва да се вземат предвид при определяне на конкретния размер на обезщетението, характерът на увреждането, последиците, възрастта на увредения, общественото му положение и в случай на смърт – връзката между пострадалия и претендиращия обезщетение. При определяне размера на претърпените неимуществени вреди, според изложеното в мотивите, следва да се има предвид и личният характер на тази претенция, свързана пряко с изживяванията и личността на този, който понася вредите. Въззивният съд е обсъдил събраните по делото гласни доказателства, въз основа на съдържанието на които е приел, че ищецът и починалият му баща са били в изключително близки отношения, обусловени не само от роднинската им връзка, че вследствие смъртта на баща си ищецът е претърпяла силни душевни болки и страдания. Между син и баща, които живеели в едно домакинство, съществувала изключително силна връзка, уважение и разбирателство. Бащата /заедно с другия си син, починал при същото ПТП/ осигурявал издръжката на семейството. Съдът е изложил и съображения за това, че доколкото неимуществените вреди представляват негативни емоционални изживявания в психологичен аспект, от значение е и приетото при първоинстанционното разглеждане на делото заключение от съдебнопсихологична експертиза, според което ищецът е преживявал психотравмиращото се събитие, като е ограничил обичайните си занимания и ангажименти. Нарушено е било обичайното ежедневно функциониране, поради мисловно ангажиране със случилото се, повишена тревожност, доминиращи нежелани и неприятни емоции. Смъртта на неговите роднини – баща и брат, като внезапно и неочаквано събитие, нарушава неговия нормален жизнен цикъл зае период от време. Негативното емоционално състояние има принудителен характер. То може да избледнее с времето по своя интензитет, но остава следа в емоционалната сфера. Липсват данни за тежка дезадаптация като последица от разстройството в адаптацията. Събитието се преживява поетапно, но продължително във времето. Понастоящем ищецът е адаптиран в сложилата се принудена ситуация, но усещането за загуба е налице. Съгласно допълнителното заключение от съдебнопсихологичната експертиза актуалното психологично състояние ищеца е в рамките на нормалпсихологичното. Няма данни за тежка житейска дезадаптация вследствие преживяната психотравма. Не се установява влошено психологично състояние. Настъпили са нови житейски събития, към които се адаптира успешно и желателно. При преценка на изложените обстоятелства, характеризиращи от субективна страна преките последици от емоционален и психически характер по отношение на ищеца от смъртта на баща му, както и от обективна страна – че починалият М. С. е бил в трудоспособна възраст – на 50 години и преди всичко обстоятелството, че смъртта на родственик от първа възходяща права линия, независимо от неговата възраст, е едно от най-тежките негативни изживявания и съобразно разпоредбите на чл.52 от ЗЗД, въззивният съдебен състав е счел, че определеното от първоинстанционния съд обезщетение от 120 000лв. е справедлив паричен еквивалент на претърпените от ищеца психически болки и страдания. По отношение на конкретните икономически условия в страната и нормативно определените нива на застрахователно покритие към момента на увреждането, като една от възможните проявни форми на тези условия, съдът е изложил, че последните следва да бъдат отчетени при определяне на дължимото обезщетение за неимуществени вреди в хипотезата на пряк иск по чл.432 от КЗ, но те нямат самостоятелно и водещо значение за прилагането на принципа за справедливост по чл.52 от ЗЗД. Като критерий, наред с всички останали критерии, включени в понятието справедливост, общественоикономическите условия на живот са правилно преценени от първоинстанцинния съд съпоставимо с конкретиката на случая. </w:t>
        <w:tab/>
        <w:br/>
        <w:tab/>
        <w:t xml:space="preserve"/>
        <w:tab/>
        <w:br/>
        <w:tab/>
        <w:t xml:space="preserve">Относно претенцията на ищеца за определяне на размера на обезщетението над присъдените му от първоинстанционния съд 120 000 лева, въззивният съд, за да счете същата в този размер за неоснователна, се е позовал на следното: самият ищец е в зряла пълнолетна възраст и макар и живеещ в едно домакинство с родителите си, е установил свой независим начин на живот, липсват данни за тежка дезадаптация като последица от разстройството в адаптацията. Понастоящем ищецът е адаптиран в сложилата се принудена ситуация и актуалното психологично му състояние е в рамките на нормалното. Няма данни за тежка житейска дезадаптация вследствие преживяната психотравма. Настъпили са нови житейски събития, към които се адаптира успешно и желателно - същият е семеен и е очаквал дете. По изложените съображения, въззивният е счел, че обезщетението от 120 000 лв съответства на предписаните от правната норма – чл.52 от ЗЗД критерии.</w:t>
        <w:tab/>
        <w:br/>
        <w:tab/>
        <w:t xml:space="preserve"/>
        <w:tab/>
        <w:br/>
        <w:tab/>
        <w:t xml:space="preserve">В изложение на основанията за допускане до касационно обжалване, жалбоподателят-ищец сочи като обуславящ изхода по спора правни въпроси: 1. За критериите при определяне на конкретния размер на обезщетение по чл.52 от ЗЗД; и 2. Дали при определяне на застрахователното обезщетение по застраховка ГО на водача на МПС следва да се отита и икономическата конюнктура, изразена в размерите на застрахователните лимити;</w:t>
        <w:tab/>
        <w:br/>
        <w:tab/>
        <w:t xml:space="preserve"/>
        <w:tab/>
        <w:br/>
        <w:tab/>
        <w:t xml:space="preserve">Твърди, че по тези въпроси обжалваното въззивно решение е в противоречие със задължителната практика на ВКС - ППВС 4/68 и посочените съдебни решения, постановени от ВКС по реда на чл.290 ГПК.</w:t>
        <w:tab/>
        <w:br/>
        <w:tab/>
        <w:t xml:space="preserve"/>
        <w:tab/>
        <w:br/>
        <w:tab/>
        <w:t xml:space="preserve">Съгласно т.1 от ТР 1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случая, от така формулираните въпроси отговарят на горните критерии за обуславящи изхода на спора. При произнасянето на съда по тях, обаче не е налице констатирано противоречие със задължителната практика на ВКС, каквато се явява ППВС 4/68, доколкото от страна на съдебния състав в мотивите на обжалваното решение са изложени подробни съображения за множеството конкретни обстоятелства, формиращи извода на съда за определянето на конкретния размер на обезщетението за конкретните страдания на ищеца, които е претърпял от внезапната загуба на неговия баща и с оглед спецификата на фактите. </w:t>
        <w:tab/>
        <w:br/>
        <w:tab/>
        <w:t xml:space="preserve"/>
        <w:tab/>
        <w:br/>
        <w:tab/>
        <w:t xml:space="preserve">Същото се отнася и за втория въпрос от изложението: дали следва да се отчита, при определяне на застрахователното обезщетение по застраховка ГО на водача на МПС и икономическата конюнктура: в своята константна практика по чл.290 ГПК, ВКС приема, че икономическата конюнктура намираща израз и в законовоопределените лимити, се има в предвид само като косвен критерий, наред с всички останали обстоятелства, формиращи размера на обезщетенията за неимуществени вреди, и в никакъв случай не са решаващи. В този смисъл е и произнасянето на въззивния съд, с оглед детайлното обсъждане в мотивите на мястото на икономическата конюнктура сред факторите, определящи размера на обезщетението, съгласно чл.52 ЗЗД.</w:t>
        <w:tab/>
        <w:br/>
        <w:tab/>
        <w:t xml:space="preserve"/>
        <w:tab/>
        <w:br/>
        <w:tab/>
        <w:t xml:space="preserve">По изложените съображения не е налице основание за допускане до касация, съгласно чл.280 ал.1, т.1 от ГПК. </w:t>
        <w:tab/>
        <w:br/>
        <w:tab/>
        <w:t xml:space="preserve"/>
        <w:tab/>
        <w:br/>
        <w:tab/>
        <w:t xml:space="preserve">В полза на ответника по касация следва да се присъдят разноските пред настоящата инстанция под формата на договорено и платено възнаграждение за процесуално представителство в размер от 3 516 лева с начислен ДДС , с оглед представените с допълнителна молба-опис, депозирана във ВКС на 20.07.2022 г. писмени доказателства, включително платежно нареждане от 19.04.2022 г. на Общинска банка-ЦУ.Водим от изложеното, съдът</w:t>
        <w:tab/>
        <w:br/>
        <w:tab/>
        <w:t xml:space="preserve"/>
        <w:tab/>
        <w:br/>
        <w:tab/>
        <w:t xml:space="preserve">ОПРЕДЕЛИ:НЕ ДОПУСКА касационно обжалване на въззивно решение №33 от 20.01.2022 г. на Пловдивски апелативен съд по в. т.д. №728/2021 г. в обжалваната от А. М. С. ЕГН: [ЕГН] част.</w:t>
        <w:tab/>
        <w:br/>
        <w:tab/>
        <w:t xml:space="preserve"/>
        <w:tab/>
        <w:br/>
        <w:tab/>
        <w:t xml:space="preserve">ОСЪЖДА А. М. С. ЕГН: [ЕГН] да заплати на „ОЗК Застраховане“ АД – [населено място] ЕИК[ЕИК] разноските пред настоящата инстанция под формата на договорено и платено възнаграждение за процесуално представителство в размер от 3 516 лева с начислен ДДС. </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