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№50069/21.03.2023 по търг. д. №1490/2021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50069 [населено място],21.03.2023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март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№1490 по описа за 2021г. и за да се произнесе, взе предвид следното:</w:t>
        <w:tab/>
        <w:br/>
        <w:tab/>
        <w:t xml:space="preserve"/>
        <w:tab/>
        <w:br/>
        <w:tab/>
        <w:t xml:space="preserve"> Производството е по чл.248, ал.2 от ГПК.</w:t>
        <w:tab/>
        <w:br/>
        <w:tab/>
        <w:t xml:space="preserve"/>
        <w:tab/>
        <w:br/>
        <w:tab/>
        <w:t xml:space="preserve"> Образувано е по молба на Й. З. С. за изменение на постановеното по делото решение №50059 от 14.10.2022г. в частта за разноските. Молителката претендира да й бъде присъден пълният размер от 9780 лева на направените от нея разноски за адвокатско възнаграждение, като се позовава на значителната правна сложност на спора. Евентуално поддържа, че при присъждане на възнаграждението, съдът не е взел предвид обстоятелството, че минималното адвокатско възнаграждение, определено съобразно чл.7, ал.2, т.5 на Наредба №1 от 09.07.2004г., при съобразяване цената на иска от 234 698 лева, е в размер на 6223,96 лева.</w:t>
        <w:tab/>
        <w:br/>
        <w:tab/>
        <w:t xml:space="preserve"/>
        <w:tab/>
        <w:br/>
        <w:tab/>
        <w:t xml:space="preserve"> Ответникът „Рила комерс“ ООД оспорва направеното искане. </w:t>
        <w:tab/>
        <w:br/>
        <w:tab/>
        <w:t xml:space="preserve"/>
        <w:tab/>
        <w:br/>
        <w:tab/>
        <w:t xml:space="preserve"> Върховният касационен съд, Търговска колегия, Първо отделение, намира, като обсъди доводите на страните, намира следното:</w:t>
        <w:tab/>
        <w:br/>
        <w:tab/>
        <w:t xml:space="preserve"/>
        <w:tab/>
        <w:br/>
        <w:tab/>
        <w:t xml:space="preserve">Молбата е подадена в срока по чл.248, ал.1 от ГПК и е допустима.</w:t>
        <w:tab/>
        <w:br/>
        <w:tab/>
        <w:t xml:space="preserve"/>
        <w:tab/>
        <w:br/>
        <w:tab/>
        <w:t xml:space="preserve"> С постановеното по делото решение №50059 от 14.10.2022г. е оставена без уважение молбата на „Рила комерс“ ООД за отмяна на влязлото в сила решение от 20.12.2018г. по т. д.№4200/2017г. на Софийски апелативен съд. Със същото решение „Рила комерс“ ООД е осъдено да заплати на Й. З. С. направените по делото разноски за адвокатско възнаграждение в размер на 4667,94 лв. В мотивите на определението настоящият състав е приел за основателно направеното от молителя в последното съдебно заседание възражение за прекомерност на заплатеното от ответницата С. адвокатско възнаграждение, поради което е намалил размера на възнаграждението до минималния съгласно Наредба №1/2004г.</w:t>
        <w:tab/>
        <w:br/>
        <w:tab/>
        <w:t xml:space="preserve"/>
        <w:tab/>
        <w:br/>
        <w:tab/>
        <w:t xml:space="preserve"> Съставът на ВКС намира, че искането за изменение на постановеното по делото решение в частта за разноските е неоснователно. Няма основание за изменение на размера на присъденото на ответницата Й. С. адвокатско възнаграждение за процесуално представителство в производството по молбата за отмяна. Фактическата и правна сложност на делото, преценена с оглед вида на производството и въведените от молителя основания за отмяна, обстоятелството, че по делото е проведено едно открито заседание, както и факта, че писмените доказателства, по които страната е трябвало да изрази становище, са малобройни, обосновават извод, че възнаграждението следва да бъде намалено до минималния размер по Наредба №1 от 09.07.2004г. за минималните размери на адвокатските възнаграждения.</w:t>
        <w:tab/>
        <w:br/>
        <w:tab/>
        <w:t xml:space="preserve"/>
        <w:tab/>
        <w:br/>
        <w:tab/>
        <w:t xml:space="preserve"> Неоснователни са и доводите за неправилно определяне на минималния размер на адвокатското възнаграждение по Наредба №1 от 09.07.2004г. При обжалваем интерес от 234 698 лева, минималният размер на адвокатското възнаграждение следва да бъде определен по реда на чл.7, ал.2, т.5 във на Наредба №1 от 09.07.2004г. за минималните размери на адвокатските възнаграждения / ред. ДВ, бр. 68 от 31.07.2020 г./ - при интерес от 100 000 лв. до 1 000 000 лв. – 3530 лева плюс 2 % за горницата над 100 000 лв., в случая 6223,96 лева. Този размер следва да бъде редуциран съгласно правилото на чл.9 ал.3 от Наредба №1 от 09.07.2004г., предвиждащо, че за изготвяне на молба за отмяна на влязло в сила решение без процесуално представителство, възнаграждението е в размер 3/4 от възнаграждението по чл.7 или 8 от Наредбата, но не по-малко от 300 лв., а когато адвокатът се явява в съдебно заседание, възнаграждението е не по-малко от 500 лв. Тълкуването на разпоредбата налага извод, че в производството по молба за отмяна не се прилагат размерите на възнагражденията по чл.7 или 9 от Наредбата, а същите се редуцират до ѕ, като обстоятелството дали адвокатът е осъществявал процесуално представителство е от значение само за долната граница на дължимото възнаграждение / 300 или 500 лева./ </w:t>
        <w:tab/>
        <w:br/>
        <w:tab/>
        <w:t xml:space="preserve"/>
        <w:tab/>
        <w:br/>
        <w:tab/>
        <w:t xml:space="preserve"> С оглед на изложеното настоящият състав на ВКС, Търговска колегия, намира молбата по чл.248 от ГПК за неоснователна. </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 ОСТАВЯ БЕЗ УВАЖЕНИЕ молбата на Й. З. С. за изменение на решение №50059 от 14.10.2022г. по т. д. №1490/2021г. на Върховен касационен съд, ТК, І т. о., в частта за разноските.</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