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№50134/03.05.2023 по гр. д. №2509/2022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50134/03.05.2023 г.Върховен касационен съд на Република България, Гражданска колегия, Четвърто отделение в закритото заседание на втори май две хиляди 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 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2509 по описа за 2022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Ответникът по касация „Електроразпределение Север“ АД иска определение № 50065/07.02.2023 г. по настоящото дело да бъде допълнено в частта по разноски.</w:t>
        <w:tab/>
        <w:br/>
        <w:tab/>
        <w:t xml:space="preserve"/>
        <w:tab/>
        <w:br/>
        <w:tab/>
        <w:t xml:space="preserve"> От касатора М. А. М. в срока по чл. 248, ал. 2 ГПК не е постъпил отговор.</w:t>
        <w:tab/>
        <w:br/>
        <w:tab/>
        <w:t xml:space="preserve"/>
        <w:tab/>
        <w:br/>
        <w:tab/>
        <w:t xml:space="preserve"> Настоящият състав на Върховния касационен съд намира, че молбата е с допустим предмет (с определението по чл. 288 ГПК въззивното решение не е допуснато до касационно обжалване, от процесуално легитимирано лице (от ответника по касация), спазен е срокът по чл. 248 ГПК (молбата е подадена на 07.03.2023 г.); няма изискване за списък на разноските (т. 9 ТР № 6/06.11.2013 г. по тълк. д. № 6/2012 г. ОСГТК на ВКС), но е неоснователна. Съображения: </w:t>
        <w:tab/>
        <w:br/>
        <w:tab/>
        <w:t xml:space="preserve"/>
        <w:tab/>
        <w:br/>
        <w:tab/>
        <w:t xml:space="preserve">С определението по чл. 288 ГПК в полза на ответника по касационната жалба не са присъждани разноски, тъй като в отговора на жалбата и до постановяването на определението такова искане от дружеството няма. Искането е направено за пръв път с молбата по чл. 248 ГПК, т. е. е несвоевременно заявено в смисъла, изяснен с т. 11 от ТР № 6/06.11.2013 г. по тълк. д. № 6/2012 г. ОСГТК на ВКС. Това е така, защото с определението по чл. 288 ГПК делото е приключено пред касационната инстанция, а въззивното решение е влязло в сила (арг. от чл. 296, т. 3, пр. 1 ГПК). </w:t>
        <w:tab/>
        <w:br/>
        <w:tab/>
        <w:t xml:space="preserve"/>
        <w:tab/>
        <w:br/>
        <w:tab/>
        <w:t xml:space="preserve">При тези мотиви, съдътОПРЕДЕЛИ : ОСТАВЯ БЕЗ УВАЖЕНИЕ молба на „Електроразпределение Север“ АД за допълване в частта по разноските на определение № 50065/07.02.2023 г. по гр. д. № 2509/2022 г. на Върховния касационен съд, Гражданска колегия, Четвърто отделение.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