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№9325/24.10.2022 по адм. д. №5732/2022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9325 София, 24.10.2022 г. В ИМЕТО НА НАРОДА</w:t>
        <w:tab/>
        <w:br/>
        <w:tab/>
        <w:t xml:space="preserve">Върховният административен съд на Република България - Осмо отделение, в съдебно заседание на двадесет и шести септември две хиляди и двадесет и втора година в състав: Председател: ДИМИТЪР ПЪРВАНОВ Членове: ВАСИЛКА ШАЛАМАНОВАМАРИЯ ТОДОРОВА при секретар Йоана Йорданова и с участието на прокурора Ивайло Медаров изслуша докладваното от съдията Мария Тодорова по административно дело № 5732 / 2022 г.</w:t>
        <w:tab/>
        <w:br/>
        <w:tab/>
        <w:t xml:space="preserve">Производството е по реда на чл. 208 и сл. АПК във връзка с чл. 160, ал. 7 ДОПК.</w:t>
        <w:tab/>
        <w:br/>
        <w:tab/>
        <w:t xml:space="preserve">Образувано е по касационна жалба на Директора на Дирекция "ОДОП" – Пловдив при ЦУ на НАП против Решение №402/21.04.2022г., постановено по адм. дело №622/2020 г. по описа на Административен съд - Хасково, с което е: 1. Изменен Ревизионен акт №Р-16002619006646-091-001/24.04.2020 г., в частта потвърдена с Решение №317/06.07.2020 г. на Директора на Дирекция „Обжалване и данъчно-осигурителна практика” – Пловдив, с която на „Украбул МЦТ“ ЕООД, гр.Хасково, допълнително е начислен ДДС за данъчен период 01.09.2014 г. – 30.09.2014 г. в размер на 5 739,30 лв. главница и 3 220,49 лв. лихви, като вместо това е определено задължението за допълнително начислен ДДС за данъчен период 01.09.2014 г. – 30.09.2014 г. в размер на 3 205 лв. главница и 1863,31 лв. лихви.; 2. Отменен Ревизионен акт №Р-16002619006646-091-001/24.04.2020 г., в потвърдената част с Решение №317/06.07.2020 г. на Директора на Дирекция „Обжалване и данъчно-осигурителна практика” – Пловдив, с която на „Украбул МЦТ“ ЕООД, гр.Хасково, не е признато право на приспадане на данъчен кредит на стойност 10 579,99 лв., по фактури издадени от „Биорок България“ ООД и начислените лихви в общ размер на 6 169,81 лв.</w:t>
        <w:tab/>
        <w:br/>
        <w:tab/>
        <w:t xml:space="preserve">В касационната жалба са изложени доводи за неправилност на решението, поради постановяването му в нарушение на материалния закон, съществено нарушение на съдопроизводствените правила и необоснованост - касационни основания по чл. 209, т. 3 АПК. Като нарушение на процесуалните правила се сочи липсата цялостен анализ на представените документи и възраженията на приходната администрация. Относно непризнатия данъчен кредит, касаторът счита, че неправилно съдът не се е позовал на обстоятелства, които са релевантни за признаване правото на данъчен кредит – доказана липса на техническа и кадрова обезпеченост за извършване на процесните доставки, като се оспорват изводите на първоинстанционния съд за реалност на доставките. По отношение на допълнително начисления ДДС се твърди, че неправилно съдът се е позовал на приетото по делото заключение на съдебно-счетоводна експертиза, вместо на констатациите на ревизиращите органи. Иска се отмяна на решението, като се потвърди в цялост обжалвания ревизионен акт. Касационната жалба се поддържа чрез упълномощен юрисконсулт в представено писмено становище. Претендира се присъждане на съдебни разноски за двете инстанции.</w:t>
        <w:tab/>
        <w:br/>
        <w:tab/>
        <w:t xml:space="preserve">Ответникът – „Украбул МЦТ“ ЕООД оспорва касационната жалба като неоснователна и моли същата да се отхвърли в представен чрез адв. Гунчева писмен отговор.</w:t>
        <w:tab/>
        <w:br/>
        <w:tab/>
        <w:t xml:space="preserve">Заключението на прокурора от Върховна административна прокуратура е за основателност на жалбата.</w:t>
        <w:tab/>
        <w:br/>
        <w:tab/>
        <w:t xml:space="preserve">Върховният административен съд, осмо отделение, намира касационната жалба за процесуално допустима като подадена от надлежна страна и в срока по чл. 211, ал. 1 АПК. Разгледана по същество жалбата е неоснователна, по следните съображения:</w:t>
        <w:tab/>
        <w:br/>
        <w:tab/>
        <w:t xml:space="preserve">С обжалваното решение Административен съд – Хасково е: 1. изменил Ревизионен акт №Р-16002619006646-091-001/24.04.2020 г., в частта потвърдена с Решение №317/06.07.2020 г. на Директора на Дирекция „Обжалване и данъчно-осигурителна практика” – Пловдив, с която на „Украбул МЦТ“ ЕООД, гр.Хасково, допълнително е начислен ДДС за данъчен период 01.09.2014 г. – 30.09.2014 г. в размер на 5 739,30 лв. главница и 3 220,49 лв. лихви, като вместо е определено задължение за допълнително начислен ДДС за данъчен период 01.09.2014 г. – 30.09.2014 г. в размер на 3 205 лв. главница и 1863,31 лв. лихви.; 2. отменил Ревизионен акт №Р-16002619006646-091-001/24.04.2020 г., в потвърдената част с Решение №317/06.07.2020 г. на Директора на Дирекция „Обжалване и данъчно-осигурителна практика” – Пловдив, с която на „Украбул МЦТ“ ЕООД, гр.Хасково, не е признато право на приспадане на данъчен кредит в общ размер на 10 579,99 лв., по издадени от „Биорок България“ ООД фактури и начислените лихви в общ размер на 6 169,81 лв.</w:t>
        <w:tab/>
        <w:br/>
        <w:tab/>
        <w:t xml:space="preserve">От фактическа страна съдът е приел, че ревизията е възложена със заповед за възлагане на ревизия от 15.10.2019 г. За резултатите е съставен ревизионен доклад от 02.04.2020г. Ревизията е приключила с РА №Р-16002619006646-091-001/24.04.2020 г., с който са потвърдени констатациите, направени в ревизионния доклад и определените при ревизията задължения, като е установен размера на задълженията по видове и периоди, и лихвите за просрочие към тях, изчислени към 24.04.2020 г. на „Украбул МЦТ“ ЕООД, както следва: за ревизирания период 2014 г. – всичко дължима сума ДДС и лихви: 28 071,70 лв., или задължения за довнасяне общо в размер на 17 818,93 лв. и лихви за просрочие към тях в размер общо на 10 252,77 лв.</w:t>
        <w:tab/>
        <w:br/>
        <w:tab/>
        <w:t xml:space="preserve">Ревизионният акт е обжалван частично, само относно допълнително установените на дружеството задължения, формирани от:</w:t>
        <w:tab/>
        <w:br/>
        <w:tab/>
        <w:t xml:space="preserve">1. допълнително установена основа за данъчно облагане от неотчетен приход от продадени билети за вход – 28 695,87 лв. и дължим ДДС – 5 739,18 лева, за данъчен период 01.09.2014 г. – 30.09.2014 г.;</w:t>
        <w:tab/>
        <w:br/>
        <w:tab/>
        <w:t xml:space="preserve">2. непризнато право на приспадане на данъчен кредит за „Украбул МЦТ“ ЕООД по фактури №0000000103/08.05.2014 г., №0000000112/16.06.2014 г., №0000000120/01.08.2014 г., издадени от „Биорок България“ ООД в общ размер 10 579,99 лева, за данъчните периоди, както следва:</w:t>
        <w:tab/>
        <w:br/>
        <w:tab/>
        <w:t xml:space="preserve">01.05.2014 г. – 31.05.2014 г. – в размер на 4 987,37 лева;</w:t>
        <w:tab/>
        <w:br/>
        <w:tab/>
        <w:t xml:space="preserve">01.06.2014 г. – 30.06.2014 г. – в размер на 4 987,37 лева;</w:t>
        <w:tab/>
        <w:br/>
        <w:tab/>
        <w:t xml:space="preserve">01.08.2014 г. – 31.08.2014 г. – в размер на 605,25 лева.</w:t>
        <w:tab/>
        <w:br/>
        <w:tab/>
        <w:t xml:space="preserve">След проследяване на извършените процесуални действия от органите по приходите в хода на ревизията, решаващият съд е приел, че ревизионния акт е издаден от компетентни органи, в кръга на определените им правомощия, в изискуемата форма при спазване на правилата за издаване на електронни документи. За да уважи частично жалбата съдът е обосновал извод, че същият е издаден в противоречие на материалноправните разпоредби на закона.</w:t>
        <w:tab/>
        <w:br/>
        <w:tab/>
        <w:t xml:space="preserve">Първоинстанционният съд е приел, че правилно приходните органи са провели ревизията по особения ред на основанията по чл. 122, ал. 1 ДОПК - по т. 2 (укрити приходи) и по т. 4 (липсва или не е представена счетоводна отчетност съгласно ЗСч или воденото счетоводство не дава възможност за установяване на основата за данъчно облагане). Съдът е приел, че по делото не е опровергана констатацията на ревизиращите органи, че през 2014 г. дружеството „Украбул МЦТ“ ЕООД е закупило общо 1 500 броя билети за вход в стопанисвания от него обект „Атракционен комплекс за сезонно обитаване, включващ ресторант с открит басейн и нощен бар“ в [населено място], общ.Димитровград, на обща стойност 5 000 лв., а през цялата 2014 г. е отчело продажбата на 235 бр. (97 бр. + 138 бр.) билети за вход на обща стойност 884 лв. и не е декларирало налични билети към 31.12.2014 г. Въз основа на тези данни съдът е приел за правилен извода на ревизиращите органи за наличие на укрити приходи. Правилно съдът е индивидуализирал спора между страните - начина на определяне размера на укритите приходи от продажби на билети и съответно изчисления размер на дължим ДДС.</w:t>
        <w:tab/>
        <w:br/>
        <w:tab/>
        <w:t xml:space="preserve">Съдът е приел, че неправилно с ревизията е установена основа за данъчно облагане от неотчетен приход от продадени билети за вход и дължимия за това ДДС за данъчен период 01.09.2014 г. – 30.09.2014 г. от 5 739,18 лева, който следва да бъде намален до определения от вещото лице дължим размер на ДДС от 3 205 лв, ведно със съответните лихви, а за частта над тази сума, ревизионният акт следва да бъде отменен. Този извод е обоснован със заключението на вещото лице, изготвило съдебно-счетоводната експертиза, съгласно което за периода 05.07.2014 г. – 21.09.2014 г. общият брой на клиентите на обособения обект „бар/дискотека“ е 2 229 бр., а не приетия с ревизионния доклад 3 019 бр., като разликата от 790 броя се явява от маркирани с ЕКАФП обороти от брой клиенти, посетили обекта през времето, в което същият функционира като „барче“ – т. е. през всички дни на седмицата и с работно време от 09 до 19 часа, докато обектът работи като „бар/дискотека“ само в петъчни и съботни дни с работно време от 22.00 часа до 06.00 часа. Съдът е споделил изцяло и изводите на вещото лице, че с оглед работното време на басейна, за което се изисква закупуване билет за вход – от 09.00 часа до 19.00 часа, и работното време на ресторанта (за посещението на който не се заплаща вход) до 23.00 часа, следва да бъде прието, както че не всички посетители на ресторанта ползват басейна и заплащат входна такса за това, така и че за работното време на ресторанта в периода от 19.00 часа до 23.00 часа не се изисква заплащане на входна такса за басейна, с оглед на което правилно вещото лице е редуцирало установения от експертизата брой клиенти на ресторанта като такива на басейна и е приело общо за периода 3607 бр. клиенти, вместо приетите ревизионния доклад 7524 бр.</w:t>
        <w:tab/>
        <w:br/>
        <w:tab/>
        <w:t xml:space="preserve">Относно непризнатото право на приспадане на данъчен кредит от дружеството жалбоподател, в общ размер на 10 579,99 лв. по три броя фактури, издадени от доставчика „Биорок България“ ООД, първоинстанционния съд е приел за опровергано възприетото от ревизиращия орган становище за липса на убедителни доказателства, чрез които по безспорен начин да се установи реалността на доставките, обективирани в спорните три броя фактури, като предпоставка по чл.68, ал.1, т.1 от ЗДДС за възникване право на данъчен кредит.</w:t>
        <w:tab/>
        <w:br/>
        <w:tab/>
        <w:t xml:space="preserve">За този извод съдът се е позовал на приетите по делото писмени доказателства, както и на приетото заключение на съдебно-техническа експертиза, както и точки 4 и 5 от заключението на съдебно-счетоводната експертиза, установяващи, че монтираното в комплекс „Елинор“ пречиствателно съоръжение за отпадни води, собственост на „Украбул МЦТ“ ЕООД, е изпълнено на място, съгласно одобрен проект и технологична схема, и същото включва съоръженията, изброени в спорните фактури с доставчик „Биорок България“ ООД, а именно Биореактор BIOROK (4 броя BIOROK-25 и 8 броя Удължител комплект + Капак – 700-1200 мм, височина 400 мм), като е налице съвпадение в марката, броя и типа на процесните модули, детайлите, капацитет и техническите характеристики на съоръжението. За неоснователен е приет извода на ревизиращите органи за фиктивност на доставката поради липса на доказателства доставчикът „Биорок България“ ООД да разполага с материален и кадрови потенциал за извършването й.</w:t>
        <w:tab/>
        <w:br/>
        <w:tab/>
        <w:t xml:space="preserve">Решението е правилно. Не са налице посочените в касационната жалба пороци, съставляващи касационни основания по чл. 209, т. 3 АПК.</w:t>
        <w:tab/>
        <w:br/>
        <w:tab/>
        <w:t xml:space="preserve">Административния съд е тълкувал и приложил правилно материалния закон. Правилно в обжалваното решение е прието, че през 2014 г. дружеството „Украбул МЦТ“ ЕООД е закупило общо 1 500 броя билети за вход в стопанисвания от него обект „Атракционен комплекс за сезонно обитаване, включващ ресторант с открит басейн и нощен бар“ в [населено място] на обща стойност 5 000 лв., а през цялата 2014 г. е отчело продажбата на 235 бр. билети за вход на обща стойност 884 лв. и не декларирало налични билети към 31.12.2014 г. Въз основа на тези данни съдът е приел за правилен извода на ревизиращите органи за наличие на укрити приходи. Правилно съдът не е възприел подхода на начина на изчисление на размера на укритите приходи от продажби на билети и съответно изчисления размер на дължимия ДДС, а е кредитирал заключението на съдебно-счетоводната експертиза. Същото е обосновано и в съответствие с приетите по делото писмени доказателства. С оглед на заключението съдът мотивирано е приел, че не всички отчетени чрез ЕКАФП обороти и клиенти са от дискотеката и басейна на комплекса. Обосновани са и изчисленията на експерта по отношение на цената на билетите. Заключението на вещото лице е анализирано и кредитирано от административния съд, за което са изложени мотиви, които настоящата инстанция споделя.</w:t>
        <w:tab/>
        <w:br/>
        <w:tab/>
        <w:t xml:space="preserve">Относно непризнатото право на данъчен кредит по фактури издадени от „Биорок България“ ООД, обосновано първоинстанционният съд е приел, че са налице реални доставки.</w:t>
        <w:tab/>
        <w:br/>
        <w:tab/>
        <w:t xml:space="preserve">Съвкупният анализ на събраните по делото многобройни писмени доказателства, както и приетите експертизи обосновават извод за реалност на процесните доставки. От констатациите в ревизионния доклад, събраните писмени доказателства и заключението на вещото лице се установява, че процесните фактури отговарят на изискванията на ЗДДС, същите са включени в дневниците за продажби/покупки, резултатът е отразен в справките-декларации за съответните данъчни периоди и ДДС е начислен и внесен като задължение към бюджета. Доказана е и последваща реализация на стоките предмет на издадените фактури, чрез монтиране на пречиствателно съоръжение за отпадни води в стопанисвания от дружеството комплекс. С оглед на събраните доказателства в хода на ревизията, а в последствие и при административното и съдебното обжалване, настоящата инстанция счита, че процесните фактури установяват реално извършени доставки на стоки, за които на задълженото лице се следва право на данъчен кредит, което необосновано и в противоречие с материалния закон не е признато с ревизионния акт.</w:t>
        <w:tab/>
        <w:br/>
        <w:tab/>
        <w:t xml:space="preserve">Неправилно касаторът се позовава на липсата на кадрова и техническа обезпеченост за осъществяване на процесните доставки, като основание за отказ от правото на приспадане на данъчен кредит. Отказът да се признае право на данъчен кредит поради това, че не е установен произход на стоката, съответно за липса на кадрова обезпеченост на доставчици, противоречи на тълкуването на Директива 2006/112 /ЕО относно общата система на данъка за добавената стойност, дадено в решенията на СЕС по дела С-324/11 и съединени дела С - 80/11 и С - 142/11, според което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 поради недобросъвестност или нарушения от страна на неговия доставчик. Изискванията за възникване право на приспадане на данъчен кредит се отнасят само до спорната доставка, по която е претендирано това право и именно за пряката доставка следва да са доказани всички предпоставки за законосъобразно упражняване на това право. В случаят, действителното изпълнение на пряката доставка се установява съобразно приетите по делото доказателства. Данъчното събитие по процесните фактури е настъпило, тъй като е извършено прехвърляне на правото на собственост върху стоките, които са надлежно индивидуализирани и са използвани от получателя за осъществяване на неговата икономическа дейност. Ревизираното лице е доказало получаването на стоките и тяхната последваща реализация. Поради тази причина не са налице основания да му бъде отказано право на данъчен кредит.</w:t>
        <w:tab/>
        <w:br/>
        <w:tab/>
        <w:t xml:space="preserve">Изложените мотиви на административния съд, подкрепящи този извод се споделят от настоящият касационен състав, поради което не следва да бъдат преповтаряни и на основание чл. 221, ал. 2, изр. последно, съдът препраща към тях.</w:t>
        <w:tab/>
        <w:br/>
        <w:tab/>
        <w:t xml:space="preserve">Предвид гореизложеното обжалваното първоинстанционно решение изцяло е постановено в съответствие с приложимите материални данъчни закони и на съдопроизводствените правила, не са налице отменителните основания сочени и в двете касационни жалби, поради което решението като правилно следва да бъде оставено в сила.</w:t>
        <w:tab/>
        <w:br/>
        <w:tab/>
        <w:t xml:space="preserve">Водим от горното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№402/21.04.2022г., постановено по адм. дело №622/2020 г. по описа на Административен съд - Хасково.</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