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№2210/01.03.2023 по адм. д. №5686/2022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2210 София, 01.03.2023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февруари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Даниела Попова изслуша докладваното от съдията Десислава Стоева по административно дело № 5686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„Беста Мед“ ЕООД, [ЕИК], със седалище и адрес на управление в гр. Трявна, [улица], чрез адв. Х. Хинков, срещу Решение № 1566 от 11.03.2022 г., постановено по адм. дело № 6228 по описа за 2021 г. на Административен съд София - град.</w:t>
        <w:tab/>
        <w:br/>
        <w:tab/>
        <w:t xml:space="preserve">Изложени са съображения за неправилност поради нарушение на материалния закон, съществено нарушение на съдопроизводствените правила и необоснованост – касационни основания за отмяна по чл. 209, т. 3 от АПК.</w:t>
        <w:tab/>
        <w:br/>
        <w:tab/>
        <w:t xml:space="preserve">Моли оспореното съдебно решение да бъде отменено, като вместо него бъде постановено ново, по съществото на спора, алтернативно решението да бъде отменено, а делото - върнато за ново разглеждане от първоинстанционния съд.</w:t>
        <w:tab/>
        <w:br/>
        <w:tab/>
        <w:t xml:space="preserve">Ответната страна – Националният съвет по цени и реимбурсиране на лекарствени продукти (НСЦРЛП), чрез гл. юрк. С. Куньова, изразява становище за неоснователност на жалбата. Претендира юрисконсултско възнаграждение.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намира същата за 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София - град е Решение № НСР-23951 от 18.03.2021 г. на НСЦРЛП, с което е постановен отказ за утвърждаване на цена по чл. 261а, ал.1 от Закона за лекарствените продукти в хуманната медицина (ЗЛПХМ) на лекарствен продукт, отпускан по лекарско предписание с INN Metformin- METFOGAMMA film coated tablet 1000 mg x 60 (in blister), с притежател на разрешението за употреба от паралелен внос „Беста Мед“ ЕООД и се отказва включването му в Приложение № и Приложение № 2 на Позитивния лекарствен списък.</w:t>
        <w:tab/>
        <w:br/>
        <w:tab/>
        <w:t xml:space="preserve">С обжалваното решение съдът е приел, че оспореният административен акт е издаден от компетентен орган, в рамките на неговите правомощия, при необходимите кворум и мнозинство, при спазване на материалния закон и административнопроизводствените правила.</w:t>
        <w:tab/>
        <w:br/>
        <w:tab/>
        <w:t xml:space="preserve">Изложил е мотиви, че процесният лекарствен продукт е вписан в Позитивния лекарствен списък (ПЛС) като генеричен и при определяне на неговата цена е приложима нормата на чл. 29, ал. 2 от Наредбата за условията, правилата и реда за регулиране и регистриране на цените на лекарствените продукти. С решението си съдът е отхвърлил жалбата на „Беста Мед“ ЕООД и е осъдил дружеството да заплати разноските по делото.</w:t>
        <w:tab/>
        <w:br/>
        <w:tab/>
        <w:t xml:space="preserve">Настоящият касационен състав намира, че обжалваното решение е валидно и допустимо, но неправилно.</w:t>
        <w:tab/>
        <w:br/>
        <w:tab/>
        <w:t xml:space="preserve">„Беста Мед“ ЕООД е подало заявление за утвърждаване на цена и включване на лекарствения продукт METFOGAMMA film coated tablet 1000 mg x 60 (in blister) в Приложение № 1 и Приложение № 2 на ПЛС, както и ценообразуване на същия по реда на чл. 261а, ал. 1 от ЗЛПХМ, като заявителят притежава Разрешение за паралелен внос BG/MA/MP-52782 от 04.01.2021, рег. номер на Разрешение за употреба № 20060591 от 26.10.2006 г.</w:t>
        <w:tab/>
        <w:br/>
        <w:tab/>
        <w:t xml:space="preserve">Необосновано съдът е приел, че процесният лекарствения продукт е генеричен. В този смисъл, основателно е възражението в касационната жалба, че единствено Изпълнителната агенция по лекарствата е компетентният орган да определя вида на лекарствените средства – чл. 17, ал. 5 от ЗЛПХМ. Видно от разрешението за паралелен внос лекарственият продукт е определен като продукт от паралелен внос, а не генеричен, като тези две категории продукти се разрешават за употреба на пазара по различни административни процедури.</w:t>
        <w:tab/>
        <w:br/>
        <w:tab/>
        <w:t xml:space="preserve">Съдът неправилно е интерпретирал доказателствата по делото и е достигнал до грешни изводи, като е приел, че референтният продукт е вписан в ПЛС като генерик, а заявеният продукт също е вписан като генерик. Приел е, че заявеният продукт е такъв от паралелен внос, като е еднакъв с вписан генерик. Всъщност извадката от ПЛС, от която съда извежда своето заключение се отнася за до продукта Metfogamma, с притежател на разрешението за употреба Woerwag Pharma GmbH Co. KG, Германия. Този продукт е вписан като генеричен, но той е различен от продукта Metfogamma с притежател на разрешението за употреба „Беста Мед“ ЕООД. Именно за последния е отказано да бъде вписан в ПЛС и това е породило съдебния спор.</w:t>
        <w:tab/>
        <w:br/>
        <w:tab/>
        <w:t xml:space="preserve">Съгласно чл. 12 от ГПК, във връзка с чл. 144 от АПК, съдът преценява всички доказателства по делото и доводите на страните по вътрешно убеждение, като основава решението си върху приетите от него за установени обстоятелства по делото и върху закона. Според чл. 236, ал. 2 от ГПК,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съвкупност, и по вътрешно убеждение. Съобразно приетите за установени обстоятелства, съдът следва да квалифицира фактите и да направи съответните правни изводи, които също следва да бъдат изложени в мотивите на решението. В настоящия случай това не е сторено.</w:t>
        <w:tab/>
        <w:br/>
        <w:tab/>
        <w:t xml:space="preserve">Това е и пречка за касационната инстанция да извърши контрол за материална законосъобразност на проверяваното решение.</w:t>
        <w:tab/>
        <w:br/>
        <w:tab/>
        <w:t xml:space="preserve">Предвид забраната за нови фактически установявания в касационното производство (чл. 220 от АПК), настоящият състав намира, че обжалваното решение следва да бъде отменено поради допуснатите съществени нарушения на съдопроизводствените правила и делото да се върне за ново разглеждане от друг състав на Административен съд – София-град.</w:t>
        <w:tab/>
        <w:br/>
        <w:tab/>
        <w:t xml:space="preserve">При новото разглеждане съдът следва да се произнесе по същество, след като подложи на преценка събраните доказателства, евентуално и допусне нови доказателства, служебно или по искане на страните, и установи фактите и обстоятелствата съгласно приложимите материалноправни разпоредби.</w:t>
        <w:tab/>
        <w:br/>
        <w:tab/>
        <w:t xml:space="preserve">При този изход на спора, по исканията за присъждане на разноски следва да се произнесе първоинстанционният съд, при новото разглеждане на делото, на основание чл. 226, ал. 3 от АПК.</w:t>
        <w:tab/>
        <w:br/>
        <w:tab/>
        <w:t xml:space="preserve">Мотивиран така и на основание чл. 221, ал. 2, изречение първо, предложение второ от АПК и чл. 222, ал. 2, т. 1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ОТМЕНЯ Решение № 1566 от 11.03.2022 г., постановено по адм. дело № 6228 по описа за 2021 г. на Административен съд – София-град.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