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№540/15.12.2025 по ч. нак. д. №1048/2025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540</w:t>
        <w:tab/>
        <w:br/>
        <w:tab/>
        <w:t xml:space="preserve"/>
        <w:tab/>
        <w:br/>
        <w:tab/>
        <w:t xml:space="preserve">гр. София, 15.12.2025 г.</w:t>
        <w:tab/>
        <w:br/>
        <w:tab/>
        <w:t xml:space="preserve"/>
        <w:tab/>
        <w:br/>
        <w:tab/>
        <w:t xml:space="preserve">Върховният касационен съд на Република България, Второ наказателно отделение, в закрито съдебно заседание на двадесети и седми ноември, 2025 г., в състав:</w:t>
        <w:tab/>
        <w:br/>
        <w:tab/>
        <w:t xml:space="preserve"/>
        <w:tab/>
        <w:br/>
        <w:tab/>
        <w:t xml:space="preserve"> ПРЕДСЕДАТЕЛ: ТЕОДОРА СТАМБОЛОВА </w:t>
        <w:tab/>
        <w:br/>
        <w:tab/>
        <w:t xml:space="preserve"/>
        <w:tab/>
        <w:br/>
        <w:tab/>
        <w:t xml:space="preserve"> ЧЛЕНОВЕ: НАДЕЖДА ТРИФОНОВА </w:t>
        <w:tab/>
        <w:br/>
        <w:tab/>
        <w:t xml:space="preserve"/>
        <w:tab/>
        <w:br/>
        <w:tab/>
        <w:t xml:space="preserve"> ПЕТЯ КОЛЕВА</w:t>
        <w:tab/>
        <w:br/>
        <w:tab/>
        <w:t xml:space="preserve"/>
        <w:tab/>
        <w:br/>
        <w:tab/>
        <w:t xml:space="preserve">Разгледа докладваното от съдия Стамболова К.Н.Ч.Д.1048/25 г. и за да се произнесе, взе предвид следното:</w:t>
        <w:tab/>
        <w:br/>
        <w:tab/>
        <w:t xml:space="preserve"/>
        <w:tab/>
        <w:br/>
        <w:tab/>
        <w:t xml:space="preserve">Производството е по реда на чл.43,т.3 НПК.</w:t>
        <w:tab/>
        <w:br/>
        <w:tab/>
        <w:t xml:space="preserve"/>
        <w:tab/>
        <w:br/>
        <w:tab/>
        <w:t xml:space="preserve">С определение №235/12.11.25 г., постановено от съдия при Районен съд - Бяла Слатина, е прекратено производството по Н.О.Х.Д.430/25 г. и делото е изпратено на ВКС за определяне на друг, равен по степен съд, с оглед разглеждането му по същество.</w:t>
        <w:tab/>
        <w:br/>
        <w:tab/>
        <w:t xml:space="preserve"/>
        <w:tab/>
        <w:br/>
        <w:tab/>
        <w:t xml:space="preserve">Върховният касационен съд, Второ наказателно отделение, като взе предвид релевантните за тази процедура данни, намери следното:</w:t>
        <w:tab/>
        <w:br/>
        <w:tab/>
        <w:t xml:space="preserve"/>
        <w:tab/>
        <w:br/>
        <w:tab/>
        <w:t xml:space="preserve">Съгласно приложените материали е видно, че съдиите от РС-Бяла Слатина, са се отвели от разглеждане на делото на най-различни основания. От формална гледна точка действията им намират опора в разпоредбата на чл.43,т.3 НПК, доколкото ВКС не може да следи за основателността на направените отводи. Това от своя страна обуславя необходимост от промяна на местната подсъдност на делото, чрез възлагане на производството за разглеждане на друг, еднакъв по степен съд, който да е териториално близко и инфраструктурно удобно ситуиран, какъвто е РС - Враца.</w:t>
        <w:tab/>
        <w:br/>
        <w:tab/>
        <w:t xml:space="preserve"/>
        <w:tab/>
        <w:br/>
        <w:tab/>
        <w:t xml:space="preserve">Водим от изложените съображения и в съответствие с нормата на чл.43,т.3 НПК, Върховният касационен съд, Второ наказателно отделение</w:t>
        <w:tab/>
        <w:br/>
        <w:tab/>
        <w:t xml:space="preserve"/>
        <w:tab/>
        <w:br/>
        <w:tab/>
        <w:t xml:space="preserve">ОПРЕДЕЛИ:</w:t>
        <w:tab/>
        <w:br/>
        <w:tab/>
        <w:t xml:space="preserve"/>
        <w:tab/>
        <w:br/>
        <w:tab/>
        <w:t xml:space="preserve">ИЗПРАЩА прекратеното Н.О.Х.Д.430/25 г. по описа на Районен съд - Бяла Слатина, за образуване и разглеждане от Районен съд - Враца.</w:t>
        <w:tab/>
        <w:br/>
        <w:tab/>
        <w:t xml:space="preserve"/>
        <w:tab/>
        <w:br/>
        <w:tab/>
        <w:t xml:space="preserve">Определението е окончателно.</w:t>
        <w:tab/>
        <w:br/>
        <w:tab/>
        <w:t xml:space="preserve"/>
        <w:tab/>
        <w:br/>
        <w:tab/>
        <w:t xml:space="preserve">Препис от същото да се изпрати на Районен съд - Бяла Слатина, за сведение.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