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№61/05.01.2023 по адм. д. №5754/2022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 София, 05.01.2023 г. В ИМЕТО НА НАРОДА</w:t>
        <w:tab/>
        <w:br/>
        <w:tab/>
        <w:t xml:space="preserve">Върховният административен съд на Република България - Шесто отделение, в съдебно заседание на шестнадесети ноември две хиляди и двадесет и втора година в състав: Председател: ТОДОР ТОДОРОВ Членове: РОСЕН ВАСИЛЕВ ХАЙГУХИ БОДИКЯН при секретар Мариана Салджиева и с участието на прокурора Георги Христов изслуша докладваното от председателя Тодор Тодоров по административно дело № 5754 / 2022 г. Производство по чл. 208 и сл. АПК.</w:t>
        <w:tab/>
        <w:br/>
        <w:tab/>
        <w:t xml:space="preserve">Образувано е по касационна жалба на Д. Алиева, от [населено място], област Шумен против решение № 49 / 29.04.2022 г. по адм. дело № 101 / 2022 г. на Административен съд Шумен. Поддържат се оплаквания за неправилност поради нарушение на материалния закон във връзка с прилагането на чл. 46, ал.3, чл. 53 и чл. 115 от Кодекса за социално осигуряване (КСО) 1, ал.1, т.5 от Допълнителните разпоредби (ДР) на КСО, съществени нарушения на съдопроизводствени правила, изразяващи се в неанализиране на факти от съществено значение за спора и необоснованост касационни основания по чл. 209, т.3 АПК.</w:t>
        <w:tab/>
        <w:br/>
        <w:tab/>
        <w:t xml:space="preserve">Ответникът по касационната жалба директорът на ТП на НОИ Шумен, чрез юрисконсулт Л. Бичинова-Илиева изразява становище за неоснователност на същата. Представя подробни писмени бележки, с които моли да бъде оставено в сила първоинстанционното съдебно решение.</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АПК е неоснователна.</w:t>
        <w:tab/>
        <w:br/>
        <w:tab/>
        <w:t xml:space="preserve">С решение № 49 / 29.04.2022 г. по адм. дело № 101 / 2022 г. Административен съд Шумен е отхвърлил жалбата на Д. Алиева, от [населено място], област Шумен срещу решение № 2153 27 56 / 25.02.2022 г. на директора на ТП на НОИ Шумен.</w:t>
        <w:tab/>
        <w:br/>
        <w:tab/>
        <w:t xml:space="preserve">По делото е установено, че административното производство е било образувано по повод проверка от контролен орган на НОИ, възложена му със заповед № ЗР-5-27-00977042/11.08.2021г. на директора на ТП на НОИ Шумен.</w:t>
        <w:tab/>
        <w:br/>
        <w:tab/>
        <w:t xml:space="preserve">Контролните органи са установили, че жалбоподателката е била регистрирана като земеделски стопанин в ОД Земеделие за периода 15.09.2009 г. 11.03.2010 г., а през 2015 г. се е регистрирала като земеделски производител, представяйки договор за наем за обработка на 0,100 дка земеделска земя. Декларирала е намерения да засади процесната площ с картофи. Не ги е реализирала, а от обясненията които е дала пред контролните органи се изяснява, че декларацията е била дадена формално. Не е упражнявала трудова дейност във връзка с регистрацията.</w:t>
        <w:tab/>
        <w:br/>
        <w:tab/>
        <w:t xml:space="preserve">На 21.10.2016 г. Д. Алиева е заявила отписване от Регистъра на земеделските стопани.</w:t>
        <w:tab/>
        <w:br/>
        <w:tab/>
        <w:t xml:space="preserve">С писмо №1029-27-2896#1 / 18.08.2021 г. от ТД на НАП Варна, офис Шумен на контролния орган е била предоставена информация относно извършена проверка в информационната система за периода 2015-2016 г., съгласно която по отношение на Д. Алиева няма данни за внесен авансов данък по чл.43 от ЗДДФЛ; няма данни за подадени от лицето декларации по чл.50 от ЗДДФЛ; няма данни за регистрирани фискални устройства. Подадена е Декларация вх. № 2700000651 / 27.11.2015г. за регистрация на самоосигуряващо се лице, с която Д. Алиева е заявила, че възобновява дейност като земеделски производител от същата дата и ще се осигурява за всички осигурени социални рискове, без трудова злополука и професионална болест и безработица. На 21.10.2016г. по електронен път с КЕП на упълномощено лице е била подадена декларация вх. № 070001630955558 / 21.10.2016 г. за прекъсване на дейност. Декларации обр.1 за лицето са подавани от Б.-Б.Хюсню ЕООД. В писмото, изходящо от ТД на НАП Варна, офис Шумен е посочено, че липсват други данни, удостоверяващи трудова дейност на лицето.</w:t>
        <w:tab/>
        <w:br/>
        <w:tab/>
        <w:t xml:space="preserve">Съгласно писмо № 1029-27-2898#1 / 13.09.2021 г. от Областна дирекция по безопасност на храните - Шумен не са били издавани удостоверения за регистрация по чл.12 от Закона за храните на обекти за производство и/или търговия с храни на Д. Алиева. Същата не е била вписана в Националния регистър за бизнес операторите и на обектите за производство и дистрибуция с храни по чл.24, ал.1 от Закона за храните и не фигурира в базата данни на търговците на пресни плодове и зеленчуци, извършващи дейност на територията на област Шумен.</w:t>
        <w:tab/>
        <w:br/>
        <w:tab/>
        <w:t xml:space="preserve">Резултатите от извършената проверка са били обективирани в констативен протокол № КП 5 27 01063889 / 24.01.2022 г. Въз основа на тези данни контролният орган при ТП на НОИ Шумен е издал задължителни предписания № ЗД-1-27-01063915/24.01.2022г. за заличаване на данните, подадени по реда на чл.5, ал.4, т.1 от КСО на Д. Алиева за периода от 27.11.2015г. до 30.09.2016г., с вид осигурен 13, декларация обр.1.</w:t>
        <w:tab/>
        <w:br/>
        <w:tab/>
        <w:t xml:space="preserve">Задължителните предписания са потвърдени с решение № 2153-27-56/25.02.2022г. на директора на ТП на НОИ Шумен.</w:t>
        <w:tab/>
        <w:br/>
        <w:tab/>
        <w:t xml:space="preserve">Правилно първоинстанционният съд е приел, че жалбоподателката не попада в кръга на лицата по 1, т. 5 от ДР на КСО. Понятието осигурено лице по смисъла на част първа от КСО, е дефинирано легално в разпоредбата на 1, ал. 1, т. 3 от ДР на КСО, според която такова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продължава и през периодите по чл. 9, ал. 2, т. 1 - 3 и 5 КСО. Нормата от чл. 10, ал. 1 КСО сочи, че осигуряването възниква от деня, в който лицата започват да упражняват трудова дейност по чл. 4 или чл. 4а, ал. 1 КСО и за който са внесени или дължими осигурителни вноски и продължава до прекратяването.</w:t>
        <w:tab/>
        <w:br/>
        <w:tab/>
        <w:t xml:space="preserve">В случая лицето не е осъществявало реално дейност като земеделски производител и не е произвеждало продукция, предназначена за продажба и при наличието на надлежна регистрация. Регистрацията като земеделски производител и внасянето на осигурителни вноски не изчерпват фактическия състав на осигурителното правоотношение по чл. 10, ал. 1 от КСО във връзка с чл. 4 от КСО във връзка с 1, ал. 1, т. 3 от ДР на КСО. Елемент от фактическия му състав е и реалното осъществяване на тази дейност съгласно легалното определение за земеделски стопанин в 1, ал. 1, т. 5 от ДР на КСО, дефиниращо понятието за целите на КСО като физическо лице, което произвежда растителна и/или животинска продукция с цел продажба. Липсата на упражняване на посочената по-горе трудова дейност от страна на жалбоподателката в качеството й на земеделски производител от момента на регистрирането й като такава, я дисквалифицира като самоосигуряващо се лице по чл. 4, ал. 3, т. 4 от КСО.</w:t>
        <w:tab/>
        <w:br/>
        <w:tab/>
        <w:t xml:space="preserve">Обосновано съдът е приел за неоснователни доводите за недопустимост на административното производство (чл. 27, ал.2, т.2 АПК), поради образувано друго такова със същия предмет и страни. Касае се за две административни производства по издаване на задължителни предписания, но с различни страни и това е видно от финализиращите ги актове.</w:t>
        <w:tab/>
        <w:br/>
        <w:tab/>
        <w:t xml:space="preserve">Неоснователно е възражението на оспорващата, че с постановеното решение спрямо нея е налице непряка дискриминация, в сравнение с други самоосигуряващи се лица, за които е настъпило осигурителното събитие майчинство. Правилно административният съд е отбелязал, че съгласно чл.4, ал.3 от Закона за защита от дискриминация непряка дискриминация е поставянето на лице или лица, носители на признак по чл.4, ал.1, или на лица, които, без да са носители на такъв признак, съвместно с първите търпят по-малко благоприятно третиране или са поставени в особено неблагоприятно положение, произтичащо от привидно неутрални разпоредба, критерий или практика, освен ако разпоредбата, критерият или практиката са обективно оправдани с оглед на законова цел и средствата за постигане на целта са подходящи и необходими. За да се констатира наличието на дискриминация, е необходимо да бъде посочено конкретно лице - сравнител, поставено в по-благоприятни условия от жалбоподателката на база на признаците по ал.1 на чл.4 от закона или чрез привидно неутрална разпоредба, критерий или практика. Сравнението се приема като основен и задължителен елемент от фактически състав на всеки един от двата вида дискриминация, като за да бъде посочено адекватно едно лице като сравнител, същото следва да бъде поставено при сравними сходни обстоятелства. В тази връзка неоснователно е сравнението между самоосигуряващи се лица, за които е налице валидно възникнало осигурително правоотношение, с произтичащите от същото права и задължения и тези лица, които не са осигурено лице по смисъла на 1, ал.1, т.3 от ДР на КСО, каквато се явява оспорващата.</w:t>
        <w:tab/>
        <w:br/>
        <w:tab/>
        <w:t xml:space="preserve">Неоснователни са ѝ доводите за изтекла давност по чл. 115 КСО във връзка с предприетите действия по заличаване на данните във връзка с осигурителния статус на жалбоподателката. Институтът на погасителната давност е приложим при вземанията на НОИ за неправилно извършени осигурителни плащания, неоснователно изплатени парични обезщетения и надвзети пенсии и лихвите върху тях и е неотносим в настоящия случай по заличаване на данни.</w:t>
        <w:tab/>
        <w:br/>
        <w:tab/>
        <w:t xml:space="preserve">Съдебното решение е надлежно мотивирано и не са налице наведените с касационната жалба пороци за съществени нарушения на съдопроизводствени правила, изразяващи се в едностранно обсъждане на събраните по делото доказателства. Съдът е обсъдил задълбочено приобщените доказателствени средства, анализирайки съдържащия се в тях доказателствен материал и съпоставяйки установените фактически обстоятелства по отделно и в тяхната съвкупност, достигайки до верни изводи, които се споделят и от настоящата инстанция.</w:t>
        <w:tab/>
        <w:br/>
        <w:tab/>
        <w:t xml:space="preserve">При тези съображения и след служебна проверка на съдебното решение Върховният административен съд, тричленен състав на шесто отделение не констатира пороци, съставляващи касационни основания за отмяната му и като правилно същото следва да бъде потвърдено.</w:t>
        <w:tab/>
        <w:br/>
        <w:tab/>
        <w:t xml:space="preserve">Водим от горното и на основание чл.221, ал.2, предл. първо от АПК, Върховният административен съд, шесто отделение</w:t>
        <w:tab/>
        <w:br/>
        <w:tab/>
        <w:t xml:space="preserve">РЕШИ:</w:t>
        <w:tab/>
        <w:br/>
        <w:tab/>
        <w:t xml:space="preserve">ОСТАВЯ В СИЛА решение № 49 / 29.04.2022 г. по адм. дело № 101 / 2022 г. на Административен съд Шумен.</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w:t>
        <w:tab/>
        <w:br/>
        <w:tab/>
        <w:t xml:space="preserve">/п/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