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№50127/14.03.2023 по търг. д. №807/2022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50127</w:t>
        <w:tab/>
        <w:br/>
        <w:tab/>
        <w:t xml:space="preserve"/>
        <w:tab/>
        <w:br/>
        <w:tab/>
        <w:t xml:space="preserve">гр. София, 14.03. 2023 година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четиринадесети февруари през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807 по описа за 2022г. и за да се произнесе, взе предвид следното: </w:t>
        <w:tab/>
        <w:br/>
        <w:tab/>
        <w:t xml:space="preserve"/>
        <w:tab/>
        <w:br/>
        <w:tab/>
        <w:t xml:space="preserve"> Производството е по чл. 288 във връзка с чл. 280, ал. 1 и ал. 2 ГПК.</w:t>
        <w:tab/>
        <w:br/>
        <w:tab/>
        <w:t xml:space="preserve"/>
        <w:tab/>
        <w:br/>
        <w:tab/>
        <w:t xml:space="preserve"> Образувано е по касационна жалба на Национална агенция за приходите /ищец в първоинстанционното производство/, [населено място] чрез процесуален представител В. П. срещу решение № 275 от 31.12.2021г. по в. т. дело № 676/2021г. на Апелативен съд Пловдив, Търговско отделение, III състав, с което е потвърдено решение № 260051 от 01.07.2021г. по т. дело № 14/2021г. на Хасковски окръжен съд, с което е отхвърлен предявеният от Национална агенция за приходите /НАП/ против ТД „Парс България“ ЕООД /в несъстоятелност/, ЕИК[ЕИК] иск с правно основание чл. 694, ал. 2, т. 1 ТЗ за установяване поредност на удовлетворяване по чл. 722, ал. 1, т. 1 ТЗ на публични вземания в общ размер 35 743,02 лв., от които главници в размер 25 133,63 лв. и лихви в размер 10 609,39 лв., начислени към 23.09.2020г., които публични вземания са обезпечени с наложения от публичния изпълнител запор, вписан в Централния регистър на особените залози /ЦРОЗ/ под № 2020090800075 от 08.09.2020г. въз основа на издадено от публичния изпълнител при НАП – ТД Пловдив, офис Хасково Постановление за налагане на обезпечителни мерки с изх. № С190026-022-0072596/16.08.2019г. </w:t>
        <w:tab/>
        <w:br/>
        <w:tab/>
        <w:t xml:space="preserve"/>
        <w:tab/>
        <w:br/>
        <w:tab/>
        <w:t xml:space="preserve"> Касаторът прави оплакване за неправилност на въззивното решение поради нарушение на материалния закон и необоснованост. Релевира доводи за неправилност на извода на въззивната инстанция, че наложената по реда на ДОПК обезпечителна мярка „запор върху банкови сметки“, независимо от факта, че запорът е вписан в ЦРОЗ, е непротивопоставима на кредиторите на несъстоятелността и съответно не дава право на предпочтително удовлетворяване по смисъла на чл. 722, ал. 1, т. 1 ТЗ поради обстоятелството, че не създава за обезпеченото публично вземане материалноправната привилегия по чл. 136, ал. 1 ЗЗД за предпочтително удовлетворяване. Касаторът счита, че този извод не съответства на съдържанието на разпоредбите на чл. 193 ДОПК и чл. 722, ал. 1, т. 1 ТЗ. Позовава се на императивния характер на чл. 722, ал. 1, т. 1 ТЗ, като поддържа, че посочената разпоредба не подлежи на стеснително тълкуване. Моли обжалваното решение да бъде отменено и да бъде установена поредност на удовлетворяване по чл. 722, ал. 1, т. 1 ТЗ на приетите в производството по несъстоятелност публични вземания. </w:t>
        <w:tab/>
        <w:br/>
        <w:tab/>
        <w:t xml:space="preserve"/>
        <w:tab/>
        <w:br/>
        <w:tab/>
        <w:t xml:space="preserve"> В приложеното към касационната жалба изложение по чл. 284, ал. 3, т. 1 ГПК касаторът релевира доводи за допускане на касационно обжалване на основание чл. 280, ал. 1, т. 3 ГПК, тъй като въззивният съд се е произнесъл по съществен материалноправен въпрос, който е от значение за точното прилагане на закона и за развитието на правото: Дали публичните вземания, предявени от НАП, обезпечени със запор, наложен по реда на ДОПК, вписан в Централния регистър на особените залози, които безспорно попадат в приложното поле на чл. 722, ал. 1, т. 1 ТЗ, следва да се удовлетворяват с поредността, определена от същата разпоредба, и подлежи ли на стеснително тълкуване разпоредба, регламентираща привилегия на удовлетворяване в производството по несъстоятелност? </w:t>
        <w:tab/>
        <w:br/>
        <w:tab/>
        <w:t xml:space="preserve"/>
        <w:tab/>
        <w:br/>
        <w:tab/>
        <w:t xml:space="preserve"> Касаторът поддържа и становище за очевидна неправилност на въззивното решение – основание по чл. 280, ал. 2, предл. 3 ГПК.</w:t>
        <w:tab/>
        <w:br/>
        <w:tab/>
        <w:t xml:space="preserve"/>
        <w:tab/>
        <w:br/>
        <w:tab/>
        <w:t xml:space="preserve"> Ответникът М. Г. С. в качеството на синдик на „Парс България“ ЕООД /н./ оспорва касационната жалба и излага съображения за липса на твърдените основания за допускане на касационно обжалване на въззивното решение. Счита, че наличието на трайна и последователна практика на ВКС по поставения въпрос изключва приложението на основанието по чл. 280, ал. 1, т. 3 ГПК, както и че въззивният съдебен акт не е очевидно неправилен. </w:t>
        <w:tab/>
        <w:br/>
        <w:tab/>
        <w:t xml:space="preserve"/>
        <w:tab/>
        <w:br/>
        <w:tab/>
        <w:t xml:space="preserve"> Ответникът „Парс България“ ЕООД /н./, [населено място] не изразява становище по касационната жалба. </w:t>
        <w:tab/>
        <w:br/>
        <w:tab/>
        <w:t xml:space="preserve"/>
        <w:tab/>
        <w:br/>
        <w:tab/>
        <w:t xml:space="preserve"> 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 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й отговаря на разпоредбата на чл. 284 ГПК.</w:t>
        <w:tab/>
        <w:br/>
        <w:tab/>
        <w:t xml:space="preserve"/>
        <w:tab/>
        <w:br/>
        <w:tab/>
        <w:t xml:space="preserve"> Въззивният съд въз основа на представените справки –декларации и годишни данъчни декларации по чл. 92 ЗКПО е констатирал, че публичните вземания са в общ размер 35 743,02 лв., от които главницата е в размер 25 133,63 лв. и лихвите - в размер 10 609,39 лв., начислени към 23.09.2020г. Производството по несъстоятелност на „Парс България“ ЕООД е открито с решение № 260011 от 27.08.2020г. по т. дело № 69/2020г. на Хасковски окръжен съд. Във връзка с установени задължения на ответното дружество към НАП е образувано изпълнително дело и с Постановление за налагане на обезпечителни мерки от 16.08.2019г., издадено от публичен изпълнител при ТД на НАП - Пловдив, офис Хасково е наложена обезпечителна мярка – запор по реда на ДОПК върху имуществото на длъжника. Имуществото - предмет на запора, са налични и постъпващи парични суми по банковите сметки, по депозитни сметки, вложени вещи в трезори, както и парични суми, предоставени на доверително управление в размер 40 068 лв., намираща се в „Банка ДСК“ АД. Цитираното Постановление за налагане на запора по реда на ДОПК е вписано в ЦРОЗ на 08.09.2020г. </w:t>
        <w:tab/>
        <w:br/>
        <w:tab/>
        <w:t xml:space="preserve"/>
        <w:tab/>
        <w:br/>
        <w:tab/>
        <w:t xml:space="preserve"> По отношение на спорния по делото въпрос „Дали приетите в производството по несъстоятелност публични вземания притежават характеристиката на „обезпечени“ вземания по смисъла на чл. 686, ал. 1, т. 1 ТЗ във връзка с чл. 722, ал. 1, т. 1 ТЗ?“ съдебният състав е споделил становището на съда по несъстоятелността, изразено в определение № 260022 от 13.01.2021г. по т. дело № 69/2020г. на Хасковски окръжен съд, че процесните публични вземания не са обезпечени по смисъла на чл. 722, ал. 1, т. 1 ТЗ. Изложил е съображения, че налагането на обезпечителна мярка запор не правосъздава за запорираното публично вземане материалноправната привилегия по чл. 136, ал. 1 ЗЗД за предпочтително удовлетворение; наложеният по реда на ДОПК или ГПК запор сам по себе си не прави обезпеченото чрез него вземане „заложно вземане“ по смисъла на ЗОЗ, нито обезпеченият чрез запора кредитор става „заложен кредитор“. Аргументирал се е с приложимостта на разпоредбата на чл. 722, ал. 1, т. 1 ТЗ само към запори, допуснати и наложени при предвидените предпоставки и по реда на ЗОЗ, които обезпечават изпълнението само върху заложени по реда на ЗОЗ вземания /чл. 35, ал. 3 ЗОЗ/, а не върху всякакви други незаложени по реда на ЗОЗ вземания. </w:t>
        <w:tab/>
        <w:br/>
        <w:tab/>
        <w:t xml:space="preserve"/>
        <w:tab/>
        <w:br/>
        <w:tab/>
        <w:t xml:space="preserve">Въз основа на изложените съображения въззивната инстанция е направила извод, че предметният обхват на разпоредбата на чл. 722, ал. 1, т. 1 ТЗ включва само заложени вземания, чието събиране е обезпечено с вписан по реда на ЗОЗ запор, НАП е кредитор на публични вземания, но не е „заложен кредитор“, а длъжникът „Парс България“ ЕООД /н./ не е залогодател по смисъла на ЗОЗ.</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3 ГПК. Правният въпрос от значение за изхода по конкретното дело е този, който е включен в предмета на спора и е обусловил правните изводи на съда по него.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Формулираният от касатора материалноправен въпрос е релевантен за спора, тъй като е включен в предмета на делото и е обосновал правните изводи на въззивния съд. Доводът за допускане на касационно обжалване на въззивното решение по чл. 280, ал. 1, т. 3 ГПК по този въпрос е неоснователен поради това, че не е налице допълнителният селективен критерий на посочената разпоредба. Съгласно т. 4 на Тълкувателно решение № 1 от 19.02.2010г. по тълк. дело № 1/2009г. на ОСГТК на ВКС правният въпрос от значение за изхода по конкретно дело, разрешен в обжалвания въззивен съдебен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релевантния правен въпрос е формирана константна практика на ВКС, съгласно която разпоредбата на чл. 722, ал. 1, т. 1 ТЗ подлежи на корективно тълкуване в частта, предвиждаща привилегия при удовлетворяване на вземанията, обезпечени със запор или възбрана, вписани по реда на ЗОЗ, а именно, че във връзка със запори, вписани по реда на ЗОЗ, разпоредбата на чл. 722, ал. 1, т. 1 ТЗ не поражда в полза на обезпечения кредитор привилегия за предпочтително удовлетворяване преди останалите кредитори, а урежда въпроса за предимството при конкуренция между различните способи на принудително изпълнение върху същото имущество. Взискателят, вписал запор по реда на ЗОЗ, няма специални права и привилегии спрямо останалите кредитори на несъстоятелността, защото наложените в изпълнителното производство запори са непротивопоставими на кредиторите на несъстоятелността /чл. 638, ал. 4, изр. 2 ТЗ/.</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въззивният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обжалваното решение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настоящият съдебен състав счита, че не са налице предпоставките по чл. 280, ал. 1, т. 3 и ал. 2, предл. 3 ГПК за допускане на касационно обжалване на въззивното решение.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275 от 31.12.2021г. по в. т. дело № 676/2021г. на Апелативен съд Пловдив, Търговско отделение, III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