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№5760/10.12.2025 по гр. д. №889/2025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5760</w:t>
        <w:tab/>
        <w:br/>
        <w:tab/>
        <w:t xml:space="preserve"/>
        <w:tab/>
        <w:br/>
        <w:tab/>
        <w:t xml:space="preserve"> гр.София, 10.12.2025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трети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Гроздева гр. д.N 889 по описа за 2025 г., констатира следното: </w:t>
        <w:tab/>
        <w:br/>
        <w:tab/>
        <w:t xml:space="preserve"/>
        <w:tab/>
        <w:br/>
        <w:tab/>
        <w:t xml:space="preserve">Производството по делото е образувано по подадена от Г. И. М.- В. молба за отмяна на основание чл.303, ал.1, т.1 ГПК на решение № 484 от 15.02.2023 г. по гр. д.№ 9355 от 2022 г. на Варненския районен съд, 26 състав, потвърдено с решение № 804 от 30.06.2023 г. по гр. д.№ 823 от 2023 г. на Варненския окръжен съд, III състав /последното недопуснато до касационно обжалване с определение № 2946 от 12.06.2024 г. по гр. д.№ 4098 от 2023 г. на Върховния касационен съд, първо г. о./, с което е отхвърлен предявеният от Г. М.- В. срещу К. В. К. и Д. Б. К. иск с правно основание чл.124, ал.1 ГПК за установяване на право на собственост на основание изтекла придобивна давност за периода от 09.12.2005 г. до 18.07.2022 г. на 1/2 ид. ч. от подробно описан в решението недвижим имот, находящ се в [населено място], [улица]. </w:t>
        <w:tab/>
        <w:br/>
        <w:tab/>
        <w:t xml:space="preserve"/>
        <w:tab/>
        <w:br/>
        <w:tab/>
        <w:t xml:space="preserve">С решение № 562 от 08.10.2025 г. по настоящото дело на ВКС, ГК, първо г. о. молбата на Г. М.- В. е оставена без уважение. </w:t>
        <w:tab/>
        <w:br/>
        <w:tab/>
        <w:t xml:space="preserve"/>
        <w:tab/>
        <w:br/>
        <w:tab/>
        <w:t xml:space="preserve">С молба вх.№ 18936 от 17.10.2025 г. Г. М.- В. е поискала постановеното от ВКС решение от 08.10.2025 г. да бъде отменено като недопустимо и на основание чл.270, ал.3 и чл.293 ГПК делото да бъде върнато за произнасяне по предявения иск. </w:t>
        <w:tab/>
        <w:br/>
        <w:tab/>
        <w:t xml:space="preserve"/>
        <w:tab/>
        <w:br/>
        <w:tab/>
        <w:t xml:space="preserve">С писмен отговор от 02.12.2025 г. ответниците К. В. К. и Д. Б. К. заявяват становище за недопустимост на молбата от 17.10.2025 г.</w:t>
        <w:tab/>
        <w:br/>
        <w:tab/>
        <w:t xml:space="preserve"/>
        <w:tab/>
        <w:br/>
        <w:tab/>
        <w:t xml:space="preserve">Върховният касационен съд, след като взе предвид обстоятелствената част и петитума на молбата от 17.10.2025 г. приема, че тази молба по съществото си представлява жалба срещу решението от 08.10.2025 г. Тъй като обаче решенията на ВКС по чл.303 и сл.ГПК /каквото е решението от 08.10.2025 г./ са окончателни и не подлежат на обжалване, жалбата срещу решението от 08.10.2025 г. следва да бъде върната като недопустима.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първо отделение на Гражданска колегия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ВРЪЩА като недопустима жалба /наречена молба/ вх.№ 18936 от 17.10.2025 г., подадена от Г. И. М.- В. срещу решение № 562 от 08.10.2025 г. по гр. д.№ 889 от 2025 г. на ВКС, ГК, първо г.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