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№50140/10.03.2023 по гр. д. №3203/2022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№50140</w:t>
        <w:tab/>
        <w:br/>
        <w:tab/>
        <w:t xml:space="preserve"/>
        <w:tab/>
        <w:br/>
        <w:tab/>
        <w:t xml:space="preserve">гр. София, 10.03.2023г.</w:t>
        <w:tab/>
        <w:br/>
        <w:tab/>
        <w:t xml:space="preserve"/>
        <w:tab/>
        <w:br/>
        <w:tab/>
        <w:t xml:space="preserve">Върховният касационен съд на Република България, Трето гражданско отделение, в закрито заседание на двадесет и втори февруари през две хиляди двадесет и трета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ТАНЯ ОРЕШАРОВА</w:t>
        <w:tab/>
        <w:br/>
        <w:tab/>
        <w:t xml:space="preserve"/>
        <w:tab/>
        <w:br/>
        <w:tab/>
        <w:t xml:space="preserve">като разгледа докладваното от съдия Орешарова гр. дело № 3203 по описа за 2022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 И. Д.-Х. и З. Е. Х., чрез адв. С. от САК срещу решение № 684/11.05.2022 г. по в. гр. д. № 2424/2021 г. на Софийски апелативен съд, с което е потвърдено решение № 264255/25.06.2021г. по гр. д. № 12218/2019 г. на Софийски градски съд. С последното е отхвърлен предявеният от И. И. Д.-Х. и З. Е. Х. против „Юробанк България“ АД иск по чл. 124, ал. 1 ГПК във вр. с чл. 171 ЗЗД за установяване погасяването на ипотечно право, произтичащо от НА № 81, том ІІІ, рег. № 7041, дело № 441/2008 за учредяване на договорна ипотека върху недвижим имот – апартамент № 10 в [населено място], [улица], вх. 2, ет. 4, за заличаване вписването на ипотеката и заличаване вписване на нейното подновяване. </w:t>
        <w:tab/>
        <w:br/>
        <w:tab/>
        <w:t xml:space="preserve"/>
        <w:tab/>
        <w:br/>
        <w:tab/>
        <w:t xml:space="preserve">Касаторите считат, че решението е неправилно, незаконосъобразно и необосновано. Искат неговата отмяна и уважаване на предявената претенция.</w:t>
        <w:tab/>
        <w:br/>
        <w:tab/>
        <w:t xml:space="preserve"/>
        <w:tab/>
        <w:br/>
        <w:tab/>
        <w:t xml:space="preserve">В изложението към касационната жалба е поставен следният въпрос във връзка с основанията по чл. 280, ал. 1, т. 1 и т. 3 ГПК: Липсата на вписване на договора за цесия относно обезпечено с ипотека вземане води ли до погасяване на ипотечното право и на кои лица е противопоставимо вписването й? По този въпрос се твърди противоречие на обжалваното решение с решение № 131/2012 г. по гр. д. № 720/2011 г. на ВКС, І г. о., а при преценка, че цитираното решение е неотносимо към спора, се сочи, че въпросът е от значение за точното прилагане на закона и за развитието на правото. При условията на евентуалност се цитира и основанието по чл. 280, ал. 2, предл. 3 ГПК.</w:t>
        <w:tab/>
        <w:br/>
        <w:tab/>
        <w:t xml:space="preserve"/>
        <w:tab/>
        <w:br/>
        <w:tab/>
        <w:t xml:space="preserve">Ответникът по касационната жалба „Юробанк България“ АД не взема становище по касационната жалба.</w:t>
        <w:tab/>
        <w:br/>
        <w:tab/>
        <w:t xml:space="preserve"/>
        <w:tab/>
        <w:br/>
        <w:tab/>
        <w:t xml:space="preserve">Касационната жалба е подадена в срока по чл. 283 ГПК срещу подлежащо на обжалване въззивно решение и е допустима.</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ab/>
        <w:br/>
        <w:tab/>
        <w:t xml:space="preserve">Предявен е иск с правно основание чл. 124, ал. 1 от ГПК, вр. чл. 171 от ЗЗД от И. И. Д.-Х. и З. Е. Х. против „Юробанк България“ АД, за установяване погасяване на ипотечно право, произтичащо от нотариален акт № 81, том III, рег. № 7041, дело № 441/2008г. за учредяване на договорна ипотека върху недвижим имот, представляващ апартамент № 10 в [населено място], [улица], вх. 2, ет. 4, за заличаване вписването на ипотеката и заличаване вписване на нейното подновяване. </w:t>
        <w:tab/>
        <w:br/>
        <w:tab/>
        <w:t xml:space="preserve"/>
        <w:tab/>
        <w:br/>
        <w:tab/>
        <w:t xml:space="preserve">По делото е безспорно установено, че между страните е сключен договор за кредит на 06.08.2008г., обезпечен с ипотека, оформена с процесния нотариален акт, както и че вземанията по кредита са прехвърлени с договор за цесия от 02.10.2008г. от банката на „Бългериън Ритейл Сървисиз“ АД и след това са прехвърлени обратно на банката също с договор за цесия от 23.12.2016 г., като двете цесии са съобщени на ищците, като длъжници, през 2017 г. и са произвели действие спрямо тях. Освен това първият договор за цесия от 02.10.2008 г. не е бил вписан в службата по вписванията, а вписването на учредената договорна ипотека е било подновено по заявление на банката от 20.07.2018 г. след сключването на втория договор за цесия.</w:t>
        <w:tab/>
        <w:br/>
        <w:tab/>
        <w:t xml:space="preserve"/>
        <w:tab/>
        <w:br/>
        <w:tab/>
        <w:t xml:space="preserve">Съдът е посочил, че съгласно чл. 171 ЗЗД прехвърлянето на вземане, обезпечено с ипотека, за да има действие, следва да е извършено в писмена форма с нотариална заверка на подписите и да е вписано в имотния регистър. Следователно, за да се счита по отношение на третите лица, че с прехвърлянето на вземането върху цесионера е преминала и ипотеката, която го обезпечава, необходимо е цесията да бъде извършена в посочената специална писмена форма с нотариална заверка на подписите и да е вписана. В случая процесното вземане на първоначалния кредитор „Юробанк България“ АД е било обезпечено с ипотека върху имота на ищците. Вземането е прехвърлено от банката на „Бългериън Ритейл Сървисиз“ АД с писмен договор с нотариална заверка на подписите, но няма данни цесията да е вписана. Според съда липсата на вписване обаче би имала значение единствено по отношение на тези трети лица, които имат интерес да повдигнат възражение във връзка с ипотеката – например, че вземането на цесионера не е обезпечено с ипотека и следователно не е привилегировано по отношение на техните вземания. Липсата на вписване обаче не може да бъде основание за третите лица да оспорват качеството на цесионера на кредитор въз основа на извършената цесия, тъй като поначало цесията е неформален договор, като същото важи и за последващия договор за цесия, по силата на който „Бългериън Ритейл Сървисиз“ АД е цедирал обратно вземанията си на банката. Съдът е стигнал до извода, че дори в настоящия случай цесията да не е била вписана, това не дава основание на ищците да оспорват качеството на кредитор на ответника, тоест ищците, като длъжници по обезпечените вземания, нямат противопоставими във връзка с вписването на договорите за цесия права съобразно чл. 171 ЗЗД. Прехвърлянето на вземанията от банката на трето лице с последващото им обратно прехвърляне на банката е осъществено заедно с ипотеката, която съществува и не е погасена на соченото основание. След като ипотечното право съществува, не е налице основание за заличаване на ипотеката, респ. заличаване на вписаното подновяване, доколкото е осъществено от кредитора, който е носител на обезпечените вземания. Поради тези съображения въззивният съд е потвърдил първоинстанционното решение.</w:t>
        <w:tab/>
        <w:br/>
        <w:tab/>
        <w:t xml:space="preserve"/>
        <w:tab/>
        <w:br/>
        <w:tab/>
        <w:t xml:space="preserve">Не са налице основания за допускане на касационно обжалване на въззивното решение поради следните съображения:</w:t>
        <w:tab/>
        <w:br/>
        <w:tab/>
        <w:t xml:space="preserve"/>
        <w:tab/>
        <w:br/>
        <w:tab/>
        <w:t xml:space="preserve">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Въпросът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приетото в Тълкувателно решение № 1/2010 г. по тълк. д. № 1/2009 г. на ВКС, ОСГТК,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w:t>
        <w:tab/>
        <w:br/>
        <w:tab/>
        <w:t xml:space="preserve"/>
        <w:tab/>
        <w:br/>
        <w:tab/>
        <w:t xml:space="preserve">Поставеният в касационната жалба въпрос е основан на становището на касатора, че неспазването на формата на договора за цесия по чл. 171 ЗЗД (писмена форма с нотариална заверка на подписите) и вписването в имотния регистър е от значение и в отношенията на кредитора с длъжника, като последният може да се позове на порока във формата и да се приеме, че цесията няма действие спрямо него. Въпросът не е разрешен в противоречие с цитираното от касаторите решение, според което тълкуването на текста на чл. 171 ЗЗД налага да се приеме, че той се отнася за действието на прехвърлянето по отношение на ипотеката – т. е., за да се счита по отношение на третите лица, че с прехвърлянето на вземането върху цесионера е преминала и ипотеката, която го обезпечава, необходимо е цесията да бъде извършена в посочената специална писмена форма с нотариална заверка на подписите и да е вписана. Липсата на вписване би имала значение единствено по отношение на тези трети лица, които имат интерес да повдигнат възражение във връзка с ипотеката. В същия смисъл е и практиката на ВКС, изразена в решение № 291/2014 г. по гр. д. № 2193/2014 г. на ВКС, ІV г. о. и определение № 170/2015 г. по ч. т.д. № 3746/2014 г. на ВКС, ІІ т. о. Съдът е съобразил тези разрешения, поради което не е налице основанието по чл. 280, ал. 1, т .1 ГПК.</w:t>
        <w:tab/>
        <w:br/>
        <w:tab/>
        <w:t xml:space="preserve"/>
        <w:tab/>
        <w:br/>
        <w:tab/>
        <w:t xml:space="preserve">Липсва и соченото от касатора основание по чл. 280, ал. 1, т. 3 ГПК. Това основание за допускане на касационно обжалване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случая е налице трайна и непротиворечива практика на ВКС, в която е изяснено значението на вписването на договор за цесия с предмет обезпечени с ипотека вземания, която не се нуждае от осъвременяване. Освен това касаторите само бланкетно се позовават на това основание, без да развиват доводи за наличието на специфичната предпоставка по чл. 280, ал. 1, т. 3 ГПК.</w:t>
        <w:tab/>
        <w:br/>
        <w:tab/>
        <w:t xml:space="preserve"/>
        <w:tab/>
        <w:br/>
        <w:tab/>
        <w:t xml:space="preserve">Не е налице и основанието по чл. 280, ал. 2, предл. 3 ГПК. Съгласно константната непротиворечива практика на съставите на ВКС, за да е налице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е допуснал явна необоснованост на съдебния акт вследствие на грубо явно нарушение на правилата на формалната логика.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 В случая въззивното решение не страда от подобен порок.</w:t>
        <w:tab/>
        <w:br/>
        <w:tab/>
        <w:t xml:space="preserve"/>
        <w:tab/>
        <w:br/>
        <w:tab/>
        <w:t xml:space="preserve">Предвид изложеното не следва да се допусне касационно обжалване на въззивното решение. </w:t>
        <w:tab/>
        <w:br/>
        <w:tab/>
        <w:t xml:space="preserve"/>
        <w:tab/>
        <w:br/>
        <w:tab/>
        <w:t xml:space="preserve">С оглед изхода на делото на касатора не се дължат разноски.</w:t>
        <w:tab/>
        <w:br/>
        <w:tab/>
        <w:t xml:space="preserve"/>
        <w:tab/>
        <w:br/>
        <w:tab/>
        <w:t xml:space="preserve">Воден от гореизложеното, Върховният касационен съд, състав на ІІІ г. о.</w:t>
        <w:tab/>
        <w:br/>
        <w:tab/>
        <w:t xml:space="preserve"/>
        <w:tab/>
        <w:br/>
        <w:tab/>
        <w:t xml:space="preserve"> ОПРЕДЕЛИ:</w:t>
        <w:tab/>
        <w:br/>
        <w:tab/>
        <w:t xml:space="preserve"/>
        <w:tab/>
        <w:br/>
        <w:tab/>
        <w:t xml:space="preserve">НЕ ДОПУСКА касационно обжалване на въззивно решение № 684/11.05.2022 г. на Софийски апелативен съд, постановено по в. гр. д. № 2424/2021г.</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