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№50116/02.03.2023 по гр. д. №2899/2022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50116 </w:t>
        <w:tab/>
        <w:br/>
        <w:tab/>
        <w:t xml:space="preserve"/>
        <w:tab/>
        <w:br/>
        <w:tab/>
        <w:t xml:space="preserve">гр.София, 02.03.2023г.</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февруари две хиляди двадесет и трета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2899/2022г.,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касационни жалби на Ш. Р. Ю., чрез адв. Д. Д. и на Н. Н. Ю., чрез адв.Албена Е., срещу решение № 98/25.03.2022г. по в. гр. д.№ 795/21г. по описа на Окръжен съд Русе, с което, след частична отмяна на първоинстанционното решение е отхвърлена исковата претенция на Ш. Ю. за присъждане на 22 492, 50 лева, представляващи част от общо дължими 44 985 лева, квалифицирана като главен иск по чл. 55, ал.1, т.3 ЗЗД; уважен е предявеният от Ш. Ю. срещу Н. Ю., като евентуален, иск по чл. 59 ЗЗД до размер от 9100 лева, ведно със законната лихва от 27.07.2020г. и е отхвърлен за разликата до пълния предявен частичен размер от 22 492, 50 лева; осъден е Н. Ю. да плати на Ш. Ю., на основание чл. 30, ал.1 СК, сумата 11 500 лева, ведно със законната лихва от 27.07.2020г. и са присъдени разноски.</w:t>
        <w:tab/>
        <w:br/>
        <w:tab/>
        <w:t xml:space="preserve"/>
        <w:tab/>
        <w:br/>
        <w:tab/>
        <w:t xml:space="preserve">Ищцата Ш. Р. Ю. обжалва решението в частта, с която е отхвърлена исковата й осъдителна претенция за разликата над 9100 лева до пълния предявен частичен размер от 22 492, 50 лева. Твърди да е доказала погасяването с лични средства на ипотечен заем на бившия си съпруг в заявения с исковата молба размер, а изводите на въззивната инстанция за различен такъв са необосновани.</w:t>
        <w:tab/>
        <w:br/>
        <w:tab/>
        <w:t xml:space="preserve"/>
        <w:tab/>
        <w:br/>
        <w:tab/>
        <w:t xml:space="preserve">Ответникът Н. Н. Ю. обжалва решението в частта, с която е уважен иска по чл. 59 ЗЗД, изтъквайки доводи за съществено нарушение на съдопроизводствените правила и необоснованост.</w:t>
        <w:tab/>
        <w:br/>
        <w:tab/>
        <w:t xml:space="preserve"/>
        <w:tab/>
        <w:br/>
        <w:tab/>
        <w:t xml:space="preserve">В изложението по чл. 284, ал. 3, т. 1 ГПК ищцата се позовава на основанието на чл. 280, ал.2, предл.3-то ГПК – очевидна неправилност на въззивното решение, изразяваща се в явна необоснованост на изводите на въззивния съд при определяне размера на личните й средства, вложени за погасяване заема на ответника.</w:t>
        <w:tab/>
        <w:br/>
        <w:tab/>
        <w:t xml:space="preserve"/>
        <w:tab/>
        <w:br/>
        <w:tab/>
        <w:t xml:space="preserve">Жалбоподателят ответник претендира въззивното решение да бъде допуснато до касационен контрол по правни въпроси, които при условията на Тълкувателно решение № 1/ 19.02.2010 г. по тълк. д.№ 1/ 2009 г., ОСГТК, ВКС следва да бъдат прецизирани и синтезирани в следния смисъл: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или съдът трябва да обсъди всички доказателства по делото относими към доводите и възраженията на страните?“.Твърди се, че разрешението на този въпрос е от значение за точното приложение на закона и за развитие на правото – основанието по чл. 280, ал.1, т.3 ГПК. Касаторът ответник е поставил и следния въпрос, за който сочи да е разрешен от въззивния съд в противоречие с решение на КС № 2/22.02.2007г. ( селективният критерий по чл. 280, ал.1, т.2 КТ): „При постановяване на съдебното решение следва ли съдът да се произнася на основание чл. 30, ал.1 СК, след като не е бил сезиран?“. Позовава се и на основанието на чл. 280, ал.2, предл.3 то ГПК – очевидна неправилност на въззивното решение.</w:t>
        <w:tab/>
        <w:br/>
        <w:tab/>
        <w:t xml:space="preserve"/>
        <w:tab/>
        <w:br/>
        <w:tab/>
        <w:t xml:space="preserve">Съдът намира касационните жалби за допустими, а исканията за допускане на касационно обжалване за неоснователни по следните съображения:</w:t>
        <w:tab/>
        <w:br/>
        <w:tab/>
        <w:t xml:space="preserve"/>
        <w:tab/>
        <w:br/>
        <w:tab/>
        <w:t xml:space="preserve">За да постанови решението си в обжалваната с касационните жалби част, въззивният съд е приел следното: бракът между страните е сключен на 06.09.2009г. и прекратен с развод на 25.08.2019г.; преди брака ответникът е придобил собствеността върху недвижим имот – апартамент № 5, ет.5, вх.Б, бл.М., [населено място], чиято продажната цена е изплащана с изцяло заемни средства, отпуснати на ответника и неговата майка по договор за кредит от 02.10.2007г., с който им е предоставен такъв на стойност 64 000 лева; кредитът е предсрочно погасен на 22.09.2019г.; по време на брака между страните ищцата е внесла за погасяване на кредита на ответника общо 9110 лева нейни лични средства. Последното заключение е направено при съобразяване на безспорните факти за размера на анюитетните вноски ( над 600 лева), начина им на внасяне - на каса, и че в общо 31 от вносните бележки като вносител фигурира името на ищцата, и след обсъждане на събраните по делото доказателства - свидетелските показания и заключенията на съдебно-счетоводните експертизи, при което съдът е достигнал до следните, относими към размера на вложените лични средства на ищцата, изводи: 1/ за недоказаност на твърдението на ищцата, че събраната на сватбата им с ответника сума от около 15 000 лева е внесена за предсрочно погасяване на кредита; 2/ за три от тридесет и единия пъти, когато ищцата е внасяла на каса погасителните вноски, част от сумите ( по 400 лева) са били на бащата на ответника; 3/ даряваните на ищцата от родителите й пари са били в размер на по 300 лева месечно и това е доказаният размер на личните й средства, вложени за погасяване кредита на ответника при останалите 28 ( 31 минус 3) вноски, за които тя е вносител. </w:t>
        <w:tab/>
        <w:br/>
        <w:tab/>
        <w:t xml:space="preserve"/>
        <w:tab/>
        <w:br/>
        <w:tab/>
        <w:t xml:space="preserve">Горното е мотивирало въззивната инстанция да приеме, че е налице неоснователно разместване в имуществените сфери на страните, което следва да бъде възстановено по реда на чл. 59 ЗЗД, като на ищцата се присъди сумата, с която е доказала, че се е обеднила, а именно 9110 лева ( 28 вноски по 300 лева плюс общо 710 лева – сбор от разликите над 400 лева до пълния размер на вноската за 3 вноски).</w:t>
        <w:tab/>
        <w:br/>
        <w:tab/>
        <w:t xml:space="preserve"/>
        <w:tab/>
        <w:br/>
        <w:tab/>
        <w:t xml:space="preserve">За да е очевидно неправилно по смисъла на чл. 280, ал. 2, предл. 3 ГПК, въззивното решение следва да страда от особено тежък порок ( да е постановено contra legem, extra legem или при груби нарушения на правилата на формалната логика), който да може да бъде констатиран от касационната инстанция пряко и единствено от съдържанието на обжалвания акт,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Такъв особено тежък порок касаторът ответник не сочи, а очевидната неправилност също изисква обосноваването й от страната. Изтъкнатите от касатора ищец пък оплаквания не изпълват бланкета на чл.280, ал.2, предл.3 ГПК. Преценката им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което означава, че са пороци на въззивното решение по чл.281, т.3 ГПК, а не основание за допускане до касация по чл. 280, ал.2, предл.3-то ГПК.</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Доколкото произнасянето на въззивния съд по иска по чл. 30, ал.1 СК не се обжалва от ответника ( касационната жалба е насочена единствено срещу решението за уважаване на иска по чл. 59 ЗЗД), поставеният от касатора ответник въпрос за „дължимото произнасяне на основание чл. 30, ал.1 СК“ няма отношение към основанията за допускане на касационното обжалване. Отделно, решението на КС на Р България, противоречието с което се изтъква като допълнителен селективен критерий, е напълно неотносимо към спора – с него е отхвърлено искане за установяване на противоконституционност на чл. 4 и 5 от Бюджета на здравноосигурителната каса за 2007 г. (ДВ, бр. 105 от 2006 г.).</w:t>
        <w:tab/>
        <w:br/>
        <w:tab/>
        <w:t xml:space="preserve"/>
        <w:tab/>
        <w:br/>
        <w:tab/>
        <w:t xml:space="preserve">Другият въпрос на ответника – за задълженията на въззивния съд при обсъждане и преценка на доказателствата по делото, е относим към предмета на спора, но липсва заявената допълнителната предпоставка за достъп до касация, която е по чл.280, ал.1, т.3 от ГПК. </w:t>
        <w:tab/>
        <w:br/>
        <w:tab/>
        <w:t xml:space="preserve"/>
        <w:tab/>
        <w:br/>
        <w:tab/>
        <w:t xml:space="preserve">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Касаторът ответник се е позовал бланкетно на основанието на чл. 280, ал. 1, т. 3 ГПК. По поставения въпрос е формирана задължителна (ТР №1 от 09.12.2013г. по т. д.№1/2013г. на ОСГТК на ВКС ) и константна каузална практика на ВКС ( вж. решение № 92/ 06.11.2019 г. по т. д.№ 2100/ 2018 г., І т. о. и цитираните в него; решение № 108/ 25.06.2020 г. по гр. д.№ 1538/ 2019 г., ІV г. о. и цитираните в него; решение № 77 от 17.03.2015 г. по гр. д.№ 2040/2014 г. на ВКС, IV г. о.; решение № №149/03.07.12г. по гр. д.№1084/11г. на ВКС, ІІІ ГО; решение № 401/11.01.2012 г. по гр. д.N 327/ 2011 г., ІІІ ГО и цитираните в него и др.), нужда от чиято промяна или осъвременяване не се изтъква, а още по – малко се обосновава. Според разрешенията й,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Длъжен е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да обсъди всички събрани по делото доказателства, които са относими към релевантните за изхода на спора факти, поотделно и в тяхната съвкупност, като не може да основе изводите си по съществото на спора на произволно избрани от него доказателства.</w:t>
        <w:tab/>
        <w:br/>
        <w:tab/>
        <w:t xml:space="preserve"/>
        <w:tab/>
        <w:br/>
        <w:tab/>
        <w:t xml:space="preserve">Въззивното решение е съобразено с цитираните разрешения. Евентуалната неправилност на приетите за установени факти и обстоятелства по спора, както и на формираните правни изводи на база на тълкуване на доказателствата, са основания за необоснованост на въззивния акт и подлежат на проверка съгласно чл.281 т.3 от ГПК, но след допускане на касационното обжалване, а такова в случая не се следва.</w:t>
        <w:tab/>
        <w:br/>
        <w:tab/>
        <w:t xml:space="preserve"/>
        <w:tab/>
        <w:br/>
        <w:tab/>
        <w:t xml:space="preserve">В заключение, въззивното решение не следва да се допуска до касационно обжалване и съдът</w:t>
        <w:tab/>
        <w:br/>
        <w:tab/>
        <w:t xml:space="preserve"/>
        <w:tab/>
        <w:br/>
        <w:tab/>
        <w:t xml:space="preserve"> ОПРЕДЕЛИ:</w:t>
        <w:tab/>
        <w:br/>
        <w:tab/>
        <w:t xml:space="preserve"/>
        <w:tab/>
        <w:br/>
        <w:tab/>
        <w:t xml:space="preserve">НЕ ДОПУСКА касационно обжалване на въззивно решение № 98/25.03.2022г. по в. гр. д.№ 795/21г. по описа на Окръжен съд Русе в обжалваната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