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№50015/02.03.2023 по гр. д. №1892/2022 на ВКС, ГК, I г.о., докладвано от съдия Ваня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50015</w:t>
        <w:tab/>
        <w:br/>
        <w:tab/>
        <w:t xml:space="preserve"/>
        <w:tab/>
        <w:br/>
        <w:tab/>
        <w:t xml:space="preserve">София, 02.03.2023 г.</w:t>
        <w:tab/>
        <w:br/>
        <w:tab/>
        <w:t xml:space="preserve"/>
        <w:tab/>
        <w:br/>
        <w:tab/>
        <w:t xml:space="preserve">В И М Е Т О Н А Н А Р О Д АВърховният касационен съд на Република България, Първо гражданско отделение, в открито съдебно заседание на четиринадесети февруари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при участието на секретаря Даниела Никова разгледа докладваното от съдията Ваня Атанасова гр. д. № 1892/2022 година.</w:t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/>
        <w:tab/>
        <w:br/>
        <w:tab/>
        <w:t xml:space="preserve">Образувано е по подадена от И. М. П., чрез адв. И. Н. А., касационна жалба срещу решение № 102 от 26.01.2022 г. по в. гр. д.№ 1567/2021 г. на Варненски окръжен съд, с което е обезсилено решение № 261166 от 02.04.2021 г. по гр. д.№ 15008/2019 г. на Варненски районен съд, с което е уважен предявеният от И. М. П. срещу О. М. Д.-Д. иск по чл. 75 ЗС – за предаване на владението върху реална част с площ от 454 кв. м от ПИ № ***, находящ се в [населено място],[жк], която реална част е заключена между точки 1-2-3-4-5-6-7-8 на скицата на лист 87 от първоинстанционното дело, приподписана от съда и съставляваща неразделна част от решението, и е отхвърлен предявеният от И. М. П. срещу О. М. Д.-Д. иск по чл. 109 ЗС, за осъждане на ответницата да възстанови съборената от нея ограда около имота на ищеца с дължина 32 м. и височина 2,50 м., изградена от 16 бетонови колчета и 288 м. бодлива тел, като делото е върнато за ново разглеждане от друг състав на първоинстанционния съд. Твърди се постановяването му в нарушение на чл. 270, ал. 3 ГПК и се иска отмяната му и връщане на делото на въззивния съд за разглеждане по същество на предявените искове.</w:t>
        <w:tab/>
        <w:br/>
        <w:tab/>
        <w:t xml:space="preserve"/>
        <w:tab/>
        <w:br/>
        <w:tab/>
        <w:t xml:space="preserve">Не е подаден отговор на касационната жалба от ответницата О. М. Д..</w:t>
        <w:tab/>
        <w:br/>
        <w:tab/>
        <w:t xml:space="preserve"/>
        <w:tab/>
        <w:br/>
        <w:tab/>
        <w:t xml:space="preserve">С определение № 50449 от 02. 11. 2022 г. по гр. д. № 1892/2022 г. на ВКС, 1 г. о. е допуснато касационно обжалване на въззивното решение на основание чл. 280, ал. 1, т 1 ГПК, по въпроса оправомощен ли е въззивния съд да обезсили първоинстанционното решение изцяло, ако приеме, че същото е недопустимо в частта му съдържаща произнасяне по един от обективно кумулативно съединените искове.</w:t>
        <w:tab/>
        <w:br/>
        <w:tab/>
        <w:t xml:space="preserve"/>
        <w:tab/>
        <w:br/>
        <w:tab/>
        <w:t xml:space="preserve">Отговор на въпроса се съдържа в точка 13 от Тълкувателно решение № 1 от 4.01.2001 г. на ОСГК на ВКС. Прието е, че решението по всеки един от кумулативно съединените искове подлежи на самостоятелно обжалване и обезсилването или отмяната на решението по един от тези искове няма за последица обезсилване на решението по останалите кумулативно съединени искове. В този смисъл е и формираната незадължителна практика на ВКС, обективирана в постановени по реда на чл. 290 ГПК решения – например решение № 148 от 28. 06. 2016 г. по гр. д. № 2436/2015 г., 1 г. о.</w:t>
        <w:tab/>
        <w:br/>
        <w:tab/>
        <w:t xml:space="preserve"/>
        <w:tab/>
        <w:br/>
        <w:tab/>
        <w:t xml:space="preserve">По основателността на касационната жалба:</w:t>
        <w:tab/>
        <w:br/>
        <w:tab/>
        <w:t xml:space="preserve"/>
        <w:tab/>
        <w:br/>
        <w:tab/>
        <w:t xml:space="preserve">Въззивният съд е приел, че изложените в исковата молба фактически твърдения и формулираният петитум за осъждане на ответницата да върне на ищеца владението върху индивидуализираната по-горе реална част от процесния имот сочат на предприета защита на нарушено владение, чрез иск по чл. 75 ЗС за възстановяване на отнетото владение, а не на предприета защита чрез два обективно съединени иска по чл. 75 ЗС и по чл. 109 ЗС. Първоинстанционният съд е следвало да се произнесе само по иска по чл. 75 ЗС, а не по иск по чл. 75 ЗС и по иск по чл. 109 ЗС. Произнасянето и по двата иска, единият от които е непредявен, води до недопустимост на обжалваното решение изцяло. Същото следва да бъде обезсилено, на основание чл. 270 ГПК, а делото следва да бъде върнато за ново разглеждане от друг състав на РС – Варна. В съответствие с тези решаващи изводи, първоинстанционното решение е обезсилено изцяло и делото е върнато за ново разглеждане от друг състав на първоинстанционния съд.</w:t>
        <w:tab/>
        <w:br/>
        <w:tab/>
        <w:t xml:space="preserve"/>
        <w:tab/>
        <w:br/>
        <w:tab/>
        <w:t xml:space="preserve">Тези изводи на въззивния съд противоречат на разпоредбата на чл. 270, ал. 3 ГПК и на указанията по приложението й, дадени с формираната практика на ВКС със задължителен и незадължителен характер, коментирана по-горе. Решението по всеки един от кумулативно съединените искове подлежи на самостоятелно обжалване и обезсилването или отмяната на решението по един от тези искове няма за последица обезсилване на решението по останалите кумулативно съединени искове.</w:t>
        <w:tab/>
        <w:br/>
        <w:tab/>
        <w:t xml:space="preserve"/>
        <w:tab/>
        <w:br/>
        <w:tab/>
        <w:t xml:space="preserve">Като е приел, че първоинстанционното решение, с което е уважен искът по чл. 75 ЗС и е отхвърлен искът по чл. 109 ЗС, подлежи на обезсилване изцяло (включително и по иска по чл. 75 ЗС за възстановяване на отнето владение), поради недопустимостта му в частта по иска по чл. 109 ЗС, съдът е постановил неправилно решение, което следва да бъде отменено и делото върнато за ново разглеждане от друг състав на въззивния съд.</w:t>
        <w:tab/>
        <w:br/>
        <w:tab/>
        <w:t xml:space="preserve"/>
        <w:tab/>
        <w:br/>
        <w:tab/>
        <w:t xml:space="preserve">При новото разглеждане въззивният съд следва да разгледа по същество иска по чл. 75 ЗС за възстановяване на отнетото владение върху процесната реална част от имота и да прецени основателността на въззивната жалба срещу първоинстанционното решение в частта, с която този иск е уважен, независимо от това каква преценка ще направи относно вярната правна квалификация на претенцията за осъждане на ответницата да възстанови разрушената ограда и относно допустимостта на първоинстанционното решение в частта му, съдържаща произнасяне по иск по чл. 109 ЗС.</w:t>
        <w:tab/>
        <w:br/>
        <w:tab/>
        <w:t xml:space="preserve"/>
        <w:tab/>
        <w:br/>
        <w:tab/>
        <w:t xml:space="preserve">Искането за осъждане на ответницата да възстанови положението отпреди неправомерното премахване на оградата по имотната граница между двата имота, като възстанови същата, следва да се квалифицира по чл. 75 ЗС, а не по чл. 109 ЗС. Исковата молба вх. № 68419/2.09.19 и уточняващите молби от 11. 10. 2019 г., 24. 10. 2019 г. и 04. 11. 2020 г. съдържат и петитум за осъждане на ответницата да възстанови положението отпреди неправомерното премахване на оградата по имотната граница между нейния имот и този на ищеца, като възстанови оградата. В последната уточняваща молба от 04. 11. 2020 г. ищецът е заявил и собственически права върху спорната реална част от имота, основани на наследство и давност, но е посочил изрично, че е предприел пътя за защита по чл. 75 и 76 ЗС, поради което въпросът със собственическите му права е неотносим към предмета на делото. От тези изявления следва, че претенцията за осъждане на ответницата да възстанови съборената от нея ограда е предявена от ищеца като владелец на имота и за защита на нарушеното му владение, а не за защита на нарушено право на собственост.</w:t>
        <w:tab/>
        <w:br/>
        <w:tab/>
        <w:t xml:space="preserve"/>
        <w:tab/>
        <w:br/>
        <w:tab/>
        <w:t xml:space="preserve">При преценка допустимостта на първоинстанционното решение в частта му, с която ответницата е осъдена, на основание чл. 109 ЗС, да възстанови разрушената от нея ограда следва да се съобрази, че в случая първоинстанционният съд е разгледал всички факти, относими към заявената претенцията по чл. 75 ЗС за осъждане на ответницата да възстанови разрушената ограда – упражнявал ли е ищецът владение върху процесния имот, продължителността на владението, извършила ли е ответницата действия, нарушаващи владението, съборила ли е съществуващата между двата имота ограда – т. е. разгледал е предявеният иск, но е сгрешил квалификацията му като текст от закона, което води до неправилност, а не до недопустимост на първоинстанционното решение. В този смисъл са разясненията, дадени в мотивите към ТР № 2 от 29. 02. 2012 г. по т. д. № 2/2011 г. на ОСГТК.</w:t>
        <w:tab/>
        <w:br/>
        <w:tab/>
        <w:t xml:space="preserve"/>
        <w:tab/>
        <w:br/>
        <w:tab/>
        <w:t xml:space="preserve">В обобщение, след връщане на делото за ново разглеждане от друг състав на въззивния съд, следва да се разгледат по същество исковете по чл. 75 ЗС – за осъждане на ответницата да възстанови на ищеца отнетото му владение и за осъждането й да възстанови положението отпреди неправомерното премахване на оградата по имотната граница между нейния имот и този на ищеца, като възстанови съборената ограда, и прецени основателността им.</w:t>
        <w:tab/>
        <w:br/>
        <w:tab/>
        <w:t xml:space="preserve"/>
        <w:tab/>
        <w:br/>
        <w:tab/>
        <w:t xml:space="preserve">Въпросът за отговорността за разноските, направени пред настоящата инстанция, следва да се реши с приключващия исковото производство съдебен акт, според изхода на същото.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гражданско отделение,РЕШИ:ОТМЕНЯ решение № 102 от 26.01.2022 г. по в. гр. д.№ 1567/2021 г. на Варненски окръжен съд и ВРЪЩА делото на същия съд за ново разглеждане от друг състав.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