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№9526/09.10.2025 по адм. д. №6539/2025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9526 София, 09.10.2025 г. В ИМЕТО НА НАРОДА</w:t>
        <w:tab/>
        <w:br/>
        <w:tab/>
        <w:t xml:space="preserve">Върховният административен съд на Република България - Трето отделение, в съдебно заседание на двадесет и пети септември две хиляди двадесет и пета година в състав: Председател: СВЕТЛАНА БОРИСОВА Членове: АГЛИКА АДАМОВА ЧАВДАР ДИМИТРОВ при секретар Свилена Маринова и с участието на прокурора Нели Христозова изслуша докладваното от съдията Аглика Адамова по административно дело № 6539/2025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Т. А. С., гражданин на Сирия, против решение № 4442/30.04.2025г., постановено по адм. д. № 238/2025г. по описа на Административен съд - Хасково, с което е отхвърлена жалбата му против Решение № 12702/04.12.2024 г. на Председател на Държавната агенция за бежанците при Министерски съвет, с което е отказано предоставяне на статут на бежанец и хуманитарен статут.</w:t>
        <w:tab/>
        <w:br/>
        <w:tab/>
        <w:t xml:space="preserve">Касационният жалбоподател, чрез процесуалния си представител, твърди, че решението е неправилно, поради нарушения на материалния закон, съществени процесуални нарушения и необоснованост. Изтъква, че съдът не е обсъдил относимите към спора факти и обстоятелства и неправилно е приложил чл. 8 и чл. 9 от Закона за убежището и бежанците. По тези съображения, подробно развити в касационната жалба, иска отмяна на обжалваното решение и на административния акт.</w:t>
        <w:tab/>
        <w:br/>
        <w:tab/>
        <w:t xml:space="preserve">Ответната страна - Председателят на Държавна агенция за бежанците, чрез процесуален представител, оспорва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С обжалваното решение АС Хасково е отхвърлил жалбата на Т. А. С. против Решение № 12702/04.12.2024 г. на Председателя на Държавна агенция за бежанците при Министерски съвет, с което е отказано предоставяне на статут на бежанец и хуманитарен статут.</w:t>
        <w:tab/>
        <w:br/>
        <w:tab/>
        <w:t xml:space="preserve">Първоинстанционният съд е приел от фактическа страна, че чужденецът е напуснал страната на произход нелегално и преминавайки през Турция, където останал около месец, е влязъл незаконно в България. Чужденецът е сирийски гражданин, [етническа принадлежност], [вероизповедание] неженен, не е бил арестуван и осъждан в Сирия, няма проблеми с етническата си принадлежност и религия. Не е членувал в политически партии, не е имал проблеми с официалните власти, не е бил жертва на насилие и не са били отправяни заплахи към него или семейството му. В проведеното интервю пред административния орган е посочил, че семейството му е в Сирия и има един брат в Белгия. Кандидатът за закрила е живял в градовете Хомс и Идлиб. За изясняване на обстоятелствата е използвана справка за актуалната политическа и икономическа обстановка в Сирия.</w:t>
        <w:tab/>
        <w:br/>
        <w:tab/>
        <w:t xml:space="preserve">При тази фактическа обстановка, съдът е приел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Приел е за правилен извода на административния орган, че изложените от лицето причини за напускане на страната му на произход не представляват материално-правно основание, по смисъла на чл. 8, ал. 1 ЗУБ за предоставяне на статут на бежанец. Анализирайки подробно бежанската история административният съд е счел, че изложените от кандидата мотиви за напускане на страната му по произход не са относими за търсения вид защита, тъй като не могат да се приемат за обосновано опасение от преследване от държава, партии или организации и недържавни субекти в страната му на произход. Съдът е стигнал до извода, че не са налице предпоставките по чл. 8 ЗУБ за предоставяне статут на бежанец. На следващо място съдът е приел, че не са представени доказателства за наличие на хуманитарни причини, посочени в разпоредбата на чл. 9 от ЗУБ. Съдът е счел, че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Сред подробно обсъждане на представените справки е прието, че положението в държавата на произход не може да се приеме за достигащо такава степен на безогледно насилие, което да го определя като такова с характер въоръжен конфликт.</w:t>
        <w:tab/>
        <w:br/>
        <w:tab/>
        <w:t xml:space="preserve">Решението е валидно, допустимо и правилно. Съдът задълбочено и пространно е изследвал обстоятелствата, касаещи основателността на претенцията на касационния жалбоподател и е изложил обосновани и законосъобразни правни изводи, които се споделят изцяло от настоящата инстанция. Не са налице релевираните касационни основания за отмяна на съдебния акт.</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Видно от бежанската история на търсещия закрила, не са налице основателни опасения от преследване на база религия, раса, националност, принадлежност към определена социална група, политическа партия или поради политически убеждения. По преписката няма данни спрямо него или неговото семейство да е било оказвано насилие, нито се сочи да са отправяни заплахи. Т. А. С. е заявил, че не желае да се връща в Сирия заради войната и тежкото икономическо положение. Така представената история не разкрива необходимост от предоставянето на статут на бежанец, поради което крайният извод на първоинстанционния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Неоснователни са и доводите, че са налице предпоставките за предоставяне на хуманитарен статут по чл. 9 ЗУБ, поради неправилното анализиране на ситуацията в страната на произход. По отношение на извода за липсата на основания за прилагане на хуманитарен статут спрямо чужденеца по смисъла на чл. 9 ЗУБ, правилно първоинстанционният съд е приел, че решението на административния орган е законосъобразно. В случая касаторът не е бил принуден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от ЗУБ, нито е бил застрашен от такива посегателства при завръщането му в страната по произход. Правилни са изводите, че при издаването на оспорения административен акт административният орган подробно е обсъдил ситуацията в страната по произход и е достигнал до извод, че не са налице предпоставки по смисъла на чл. 9, ал. 1, т. 3 ЗУБ.</w:t>
        <w:tab/>
        <w:br/>
        <w:tab/>
        <w:t xml:space="preserve">От съдържащи се по делото справки относно актуалното положение в Сирия, подробно обсъдени от първоинстанционния съд, следва да се възприеме изводът, че не е налице заплаха за търсещия закрила поради ситуация на безогледно насилие в държавата му по произход. В момента не е налице въоръжен конфликт съпроводен със степен на безогледно насилие, който би довел до реална опасност от тежки и лични заплахи за чужденеца.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Тези обстоятелства се потвърждават и от приетата като доказателство в касационното производство справка относно актуалното положение в страната.</w:t>
        <w:tab/>
        <w:br/>
        <w:tab/>
        <w:t xml:space="preserve">Разпоредбата на чл. 9, ал. 1 ЗУБ транспонира съдържанието на чл. 15 от Директива 2011/95/ЕС на ЕП и на Съвета от 13 декември 2011 г. С изключение на позоваването на държавата на произход на молителя, член 15, буква б) от Директива 2011/95 съответства по същество на член 3 от ЕКПЧ, който е част от общите принципи на правото на Съюза и се съдържа като самостоятелен принцип в член 19, параграф 2 от Хартата на ЕС. Съгласно установената съдебна практика на Съда на ЕС, съдебната практика на Европейския съд по правата на човека относно тълкуването на ЕКПЧ следва да се взема предвид при тълкуването на обхвата на член 15, буква б) в общностния правен ред. Съдебната практика дава насоки относно тълкуването на термините изтезания и нечовешко или унизително отношение или наказание. Въпреки това, следва да се има предвид, че докато чл. 3 ЕКПЧ не придава значение на това от кого или какво би могло да произтече съответното нечовешко или унизително отношение или наказание или изтезание, Директивата изисква те да са резултат от действия на субекти на тежки посегателства по смисъла на чл. 6 от нея. Затова когато се преценява необходимостта от предоставяне на субсидиарна закрила следва да се изхожда от това налице ли са субекти на тежки посегателства, които биха могли да причинят съответното отношение, наказание или изтезание в страната на произход по отношение на конкретния кандидат за закрила. Текстът на чл. 3 ЕКПЧ се има предвид при преценката на принципа за забрана за връщане. В конкретния случай, както се посочи по-горе, жалбоподателят не посочва данни, въз основа на които да се направи извод за реална опасност за него от смъртно наказание или екзекуция или изтезание, нечовешко или унизително отнасяне или наказание в страната на произход.</w:t>
        <w:tab/>
        <w:br/>
        <w:tab/>
        <w:t xml:space="preserve">Значението на понятието въоръжен вътрешен конфликт е пояснено от Съда на ЕС в решението по делото Diakitе - решение от 30 януари 2014 г., дело C-285/12. В точка 35 Съдът потвърждава, че, член 15, буква в) от Директивата се тълкува в смисъл, че съществуването на въоръжен вътрешен конфликт трябва да бъде признато,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w:t>
        <w:tab/>
        <w:br/>
        <w:tab/>
        <w:t xml:space="preserve">Съществуването на въоръжен конфликт е необходимо, но не достатъчно условие за привеждането на чл. 15, б. в) от Директива 2011/95 в действие. По отношение на общия риск за цивилни лица, чл. 15, б. в) се привежда в действие единствено ако въоръженият конфликт се характеризира с безогледно насилие на такова високо ниво, че самите цивилни лица са изложени на реална опасност от тежки посегателства. Поради това в точка 30 от решението по делото Diakitе СЕС отбелязва, че съществуването на въоръжен вътрешен конфликт може да доведе до предоставяне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 15, б.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(вж. в този смисъл и делото Elgafaji, СЕС (голям състав), решение от 17 февруари 2009 г., Дело C-465/07.</w:t>
        <w:tab/>
        <w:br/>
        <w:tab/>
        <w:t xml:space="preserve">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Търсещият закрила не сочи данни, които да се интерпретират като състояние на реална опасност, насочена пряко към личността му от страна на субекти по чл. 9, ал. 2 ЗУБ. Международните източници не сочат данни за ниво на безогледно насилие нито в Сирия като цяло, нито в провинцията, в която лицето би се завърнало, към настоящия момент. Гражданската война в Сирия е приключила, както и режимът на Асад, който беше считан за основен субект на преследване. Град Хомс и град Идлиб са под контрола на силите на преходната администрация, която по данни от приложената справка успява да възстанови доверието и подържа спокойствие. Действително, има сведения за неидентифицирани въоръжени групировки, действащи в северните райони на страната /на север от Алепо/, които са причина за около 40% от регистрираните инциденти с насилие срещу цивилни, но инцидентите не са повсеместно явление и не засягат цялата територия. Последното ръководство за Сирия, издадено от Европейската Агенция за подкрепа в областта на убежището сочи, че районите на север от Алепо са под контрола на Сирийската национална армия, която се счита свързана с Турция. На нея се приписват голяма част от нападенията в района, насочени срещу кюрди, но кандидатът за закрила е [етническа принадлежност]. На 13 март 2025г. временният сирийски президент е подписал конституционна декларация, а на 23.03.2025 г. е формирано временно правителство.Те прогласяват независимостта на съдебната власт, свободата на изразяване и медиите, както и политическите, образователните и трудовите права на жените. Летището в Дамаск е отворено за международни полети, а това в Алепо - за вътрешни.</w:t>
        <w:tab/>
        <w:br/>
        <w:tab/>
        <w:t xml:space="preserve">По делото към момента не са налице основанията за прилагане на принципа non refoulment (забрана за връщане), установен в член 33, параграф 1 от Женевската конвенция за статута на бежанците от 1951 г. и възприет и в действащия в Република България Закон за убежището и бежанците (чл. 4, ал. 3), съгласно който чужденец, влязъл в България за да потърси закрила, не може да бъде връщан на територията на държава, в която са застрашени неговият живот или свобода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Няма фактически обстоятелства, които да налагат извод, че ако жалбоподателят бъде върнат обратно в Сирия има голяма вероятност да бъде подложен на изтезание или на нечовешко и унизително отношение. При това следва да се отчете обстоятелството, че кандидатът е млад и здрав мъж, без история на преходно преследване, а тежката политическа и икономическа обстановка в страната на произход в неговия конкретен случай не обосновава сама по себе си опасност от изтезания, нечовешко или унизително отношение. Преценката за спазване на посочения принцип ще следва да бъде извършена и при връщане на лицето в страната на произход, въз основа на актуалната информация към вземане на такова решение. Към настоящия момент може да се счита, че лицето може да се завърне по безопасен начин до страната и мястото си на произход.</w:t>
        <w:tab/>
        <w:br/>
        <w:tab/>
        <w:t xml:space="preserve">Въз основа на изложеното, като е приел решението на председателя на Държавна агенция за бежанците при Министерски съвет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 Не са налице сочените в касационната жалба отменителни основания.</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4442/30.04.2025г., постановено по адм. д. № 238/2025г.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АГЛИКА АДАМОВА</w:t>
        <w:tab/>
        <w:br/>
        <w:tab/>
        <w:t xml:space="preserve">/п/ ЧАВДАР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