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№50037/01.03.2023 по търг. д. №2770/2021 на ВКС, ТК, II т.о., докладвано от съдия Татяна Върбанова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50037</w:t>
        <w:tab/>
        <w:br/>
        <w:tab/>
        <w:t xml:space="preserve"/>
        <w:tab/>
        <w:br/>
        <w:tab/>
        <w:t xml:space="preserve"> София, 01.03.2023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отделение, в закрито заседание на двадесет и седми февруари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ТАТЯНА ВЪРБАНОВА </w:t>
        <w:tab/>
        <w:br/>
        <w:tab/>
        <w:t xml:space="preserve"/>
        <w:tab/>
        <w:br/>
        <w:tab/>
        <w:t xml:space="preserve"> ЧЛЕНОВЕ: ПЕТЯ ХОРОЗОВА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изслуша докладваното от председателя /съдия/ Татяна Върбанова </w:t>
        <w:tab/>
        <w:br/>
        <w:tab/>
        <w:t xml:space="preserve"/>
        <w:tab/>
        <w:br/>
        <w:tab/>
        <w:t xml:space="preserve">т. дело № 2770 по описа за 2021 година </w:t>
        <w:tab/>
        <w:br/>
        <w:tab/>
        <w:t xml:space="preserve"/>
        <w:tab/>
        <w:br/>
        <w:tab/>
        <w:t xml:space="preserve">Производството е по чл. 248 ГПК. Образувано е по подадена от Гаранционен фонд, чрез процесуален пълномощник, молба за допълване в частта за разноските на постановеното по делото определение № 50666 от 05.12.2022 г., с което не е допуснато касационно обжалване на решение № 10533 от 30.09.2021 г. по гр. д. № 942/2020 г. на Апелативен съд – София, като в полза на Гаранционен фонд се присъди внесеният депозит за възнаграждение на назначения особен представител на касатора Ц. Д. Ц. в размер на 2 579.05 лева. </w:t>
        <w:tab/>
        <w:br/>
        <w:tab/>
        <w:t xml:space="preserve"/>
        <w:tab/>
        <w:br/>
        <w:tab/>
        <w:t xml:space="preserve">Ответникът по молбата – Ц. Д. Ц., представляван от назначения му по реда на чл. 47, ал. 6 ГПК особен представител – адв. Р. Б. от АК [населено място], не е депозирал отговор в срока по чл. 248, ал. 2 ГПК.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делото, приема следното:</w:t>
        <w:tab/>
        <w:br/>
        <w:tab/>
        <w:t xml:space="preserve"/>
        <w:tab/>
        <w:br/>
        <w:tab/>
        <w:t xml:space="preserve">Молбата за допълване на определението в частта за разноските е подадена в законоустановения едномесечен срок по чл. 248, ал. 1 ГПК от легитимирана страна, поради което е процесуално допустима, а разгледана по същество е основателна.</w:t>
        <w:tab/>
        <w:br/>
        <w:tab/>
        <w:t xml:space="preserve"/>
        <w:tab/>
        <w:br/>
        <w:tab/>
        <w:t xml:space="preserve">Производството по делото пред ВКС е образувано по касационна жалба, подадена от адв. Р. Б. – особен представител на ответника Ц. Д. Ц., срещу решение № 10533 от 30.09.2021 г. по в. гр. д. № 942/2020 г. на Софийски апелативен съд, в частта, с която е потвърдено решение № 1 от 09.01.2020 г. по т. д. № 1/2019 г. на Окръжен съд – Кюстендил за уважаване на предявения от Гаранционен фонд срещу Ц. Д. Ц. иск с правно основание чл. 288, ал. 12 КЗ (отм.) във вр. с чл. 227 КЗ (отм.) във вр. с чл. 213 КЗ (отм.) за сумата от 96 957.54 лв., ведно със законната лихва от датата на завеждане на исковата молба – 03.01.2019 г.</w:t>
        <w:tab/>
        <w:br/>
        <w:tab/>
        <w:t xml:space="preserve"/>
        <w:tab/>
        <w:br/>
        <w:tab/>
        <w:t xml:space="preserve">С определение № 9 от 13.01.2022 г. настоящият състав е констатирал, че при администриране на делото Софийският апелативен съд не е определил възнаграждение за особения представител на Ц. Д. Ц. за касационната инстанция, като е определено възнаграждение за производството по чл. 288 ГПК в размер на 2 579.05 лв. на основание чл. 9, ал. 2 във вр. с чл. 7, ал. 2, т. 4 от Наредба № 1/09.07.2004 г. за минималните размери на адвокатските възнаграждения, вносимо от Гаранционен фонд. Сума в този размер е постъпила по депозитната сметка на ВКС на 24.01.2022 г. </w:t>
        <w:tab/>
        <w:br/>
        <w:tab/>
        <w:t xml:space="preserve"/>
        <w:tab/>
        <w:br/>
        <w:tab/>
        <w:t xml:space="preserve">С постановеното по делото определение № 50666 от 05.12.2022 г. не е допуснато касационно обжалване на решение № 10533 от 30.09.2021 г. по гр. д. № 942/2020 г. на Апелативен съд – София. С оглед изхода на спора, внесеното от ищеца (ответник по касация) възнаграждение за назначения на основание чл. 47, ал. 6 ГПК особен представител на ответника (касатор), е следвало да бъде присъдено като направени от страната разноски, което не е сторено с определението по чл. 288 ГПК. Налице са предпоставките за допълване на постановеното по делото определение № 50666 от 05.12.2022 г. в частта му за разноските, като Ц. Д. Ц. бъде осъден да заплати на Гаранционен фонд сумата от 2 579.05 лв., представляваща възнаграждение за касационната инстанция на особения представител на касатора.</w:t>
        <w:tab/>
        <w:br/>
        <w:tab/>
        <w:t xml:space="preserve"/>
        <w:tab/>
        <w:br/>
        <w:tab/>
        <w:t xml:space="preserve">Така мотивиран, Върховният касационен съд, състав на Търговска колегия, второ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ДОПЪЛВА определение № 50666 от 05.12.2022 г. по т. д. № 2770/2021 г. по описа на ВКС, Търговска колегия, ІІ т. о., като ОСЪЖДА Ц. Д. Ц., с ЕГН [ЕГН], да заплати на Гаранционен фонд, с БУЛСТАТ[ЕИК], [населено място], сумата от 2 579.05 лв. (две хиляди петстотин седемдесет и девет лева и пет стотинки) – разноски за касационното производство.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