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№50034/01.03.2023 по гр. д. №968/2022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50034</w:t>
        <w:tab/>
        <w:br/>
        <w:tab/>
        <w:t xml:space="preserve"/>
        <w:tab/>
        <w:br/>
        <w:tab/>
        <w:t xml:space="preserve">София, 01.03.2023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първи март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НИКОЛАЙ ИВАНОВ 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968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Постъпила е молба с вх. № 510223 от 30.12.2022 г. от Д. И. К. и М. И. Д., чрез процесуален представител адв. К. Т., за изменение на постановеното по делото определение № 50900 от 01.12.2022 г. в частта му за разноските. Иска се присъждане на по-нисък размер – до определения в Наредба № 1 от 09.07.2004 г. за минималните размери на адвокатските възнаграждения минимален размер на адвокатското възнаграждение за касационното производство – 944,36 лв. с вкл. ДДС.</w:t>
        <w:tab/>
        <w:br/>
        <w:tab/>
        <w:t xml:space="preserve"/>
        <w:tab/>
        <w:br/>
        <w:tab/>
        <w:t xml:space="preserve">В срока по чл. 248, ал. 2 ГПК е постъпил писмен отговор от насрещната страна по молбата „Енерго - Про Продажби“ АД, чрез процесуален представител адв. Н. Б., в който се поддържа, че не е налице основание за изменение на постановеното определение в частта за разноските.</w:t>
        <w:tab/>
        <w:br/>
        <w:tab/>
        <w:t xml:space="preserve"/>
        <w:tab/>
        <w:br/>
        <w:tab/>
        <w:t xml:space="preserve">Върховният касационен съд, състав на ІII г. о., за да се произнесе взе предвид следното:</w:t>
        <w:tab/>
        <w:br/>
        <w:tab/>
        <w:t xml:space="preserve"/>
        <w:tab/>
        <w:br/>
        <w:tab/>
        <w:t xml:space="preserve">Молбата за изменение на постановеното определение в частта за разноските е подадена в срока по чл. 248, ал. 1 ГПК, от надлежни страни и е допустима. Разглеждана по същество молбата е основателна.</w:t>
        <w:tab/>
        <w:br/>
        <w:tab/>
        <w:t xml:space="preserve"/>
        <w:tab/>
        <w:br/>
        <w:tab/>
        <w:t xml:space="preserve">С постановеното в настоящото производство определение № 50900 от 01.12.2022 г. не е допуснато касационно обжалване на въззивно решение № 1593 от 27.10.2021 г., постановено по в. гр. д. № 1817/2021 г. по описа на Окръжен съд - Варна, с което е отменено решение № 45 от 28.02.2020 г. по гр. д. № 749/2019 г. на Районен съд - Девня и е отхвърлен предявеният от С. М. И., починала на 03.03.2020 г. и заместена от наследниците по закон Д. И. К. и М. И. Д., срещу „Енерго - Про Продажби” АД иск с правно основание чл. 124, ал. 1 ГПК за признаване за установено в отношенията между страните, че ищцата не дължи на ответното дружество сумата в размер на 9139,32 лв., представляваща дължима по извършена служебна корекция на сметка стойност на електроенергия. Молителите - жалбоподатели са осъдени да заплатят на ответника в производството по чл. 288 ГПК „Енерго - Про Продажби“ АД сумата 1884 лв. разноски за адвокатско възнаграждение за касационната инстанция.</w:t>
        <w:tab/>
        <w:br/>
        <w:tab/>
        <w:t xml:space="preserve"/>
        <w:tab/>
        <w:br/>
        <w:tab/>
        <w:t xml:space="preserve">Съгласно приетото в т. 3 на Тълкувателно решение № 6 от 06.11.2013 г. по тълк. дело № 6/2012 г. на ОСГТК на ВКС, при намаляване на размера на адвокатското възнаграждение на основание чл. 78, ал. 5 ГПК, съдът е свободен в преценката си да намали възнаграждението до предвидения в Наредба № 1/09.07.2004 г. за минималните размери на адвокатските възнаграждения минимален размер, без да е обвързан от ограничението за трикратния му размер. Възражението по чл. 78, ал. 5 ГПК за прекомерност на изплатеното адвокатско възнаграждение е основателно, с оглед неголямата фактическата и правна сложност на делото, съобразявайки предмета му пред касационната инстанция - произнасяне по допускането на касационно обжалване по въззивно решение с предмет отрицателен установителен иск с правно основание чл. 124, ал. 1 ГПК. В случая, ответникът по касационната жалба е депозирал писмен отговор, с който поддържа, че не е налице основание за допускане на касационно обжалване по чл. 280, ал. 1 ГПК, изложил е и съображения по съществото на спора. Производството е приключило с постановяване на определение по чл. 288 ГПК в закрито заседание, с което не е допуснато касационно обжалване на постановеното въззивно решение. С оглед обема на съществената защита и цената на предявения иск – 9139,32 лв. присъденото адвокатското възнаграждение на ответника по касационната жалба, следва да се намали до поискания минимален предвиден размер чл. 7, ал. 2, т. 3 от цитираната Наредба в действащата към момента на сключване на договора за правна защита и съдействие редакция, а именно сумата 786,97 лв. Върху това възнаграждение следва да се начисли и ДДС в размер на 20 %, като общият размер на възнаграждението възлиза на 944,36 лв.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ИЗМЕНЯ определение № 50900 от 01.12.2022 г. по гр. д. № 968/2022 г. по описа на ВКС, III г. о. в частта за разноските, както следва:</w:t>
        <w:tab/>
        <w:br/>
        <w:tab/>
        <w:t xml:space="preserve"/>
        <w:tab/>
        <w:br/>
        <w:tab/>
        <w:t xml:space="preserve"> НАМАЛЯВА присъдените в полза на „Енерго - Про Продажби“ АД разноски по делото, дължими от Д. И. К. и М. И. Д., от 1884 лв. /хиляда осемстотин осемдесет и четири лева/ на 944,36 лв. /деветстотин четиридесет и четири лева и тридесет и шест стотинки/.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