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№50518/10.02.2023 по гр. д. №4756/2021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2Р Е Ш Е Н И Е</w:t>
        <w:tab/>
        <w:br/>
        <w:tab/>
        <w:t xml:space="preserve"/>
        <w:tab/>
        <w:br/>
        <w:tab/>
        <w:t xml:space="preserve">№ 50518</w:t>
        <w:tab/>
        <w:br/>
        <w:tab/>
        <w:t xml:space="preserve"/>
        <w:tab/>
        <w:br/>
        <w:tab/>
        <w:t xml:space="preserve">гр. София, 10.02.2023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осми февруари през две хиляди двадесет и трета година, в състав:</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4756 по описа на Върховния касационен съд за 2021 година, за да се произнесе, взе предвид следното: </w:t>
        <w:tab/>
        <w:br/>
        <w:tab/>
        <w:t xml:space="preserve"/>
        <w:tab/>
        <w:br/>
        <w:tab/>
        <w:t xml:space="preserve">Производството е по реда на чл. 247 ГПК.</w:t>
        <w:tab/>
        <w:br/>
        <w:tab/>
        <w:t xml:space="preserve"/>
        <w:tab/>
        <w:br/>
        <w:tab/>
        <w:t xml:space="preserve">Образувано е по молба на Прокуратурата на Република България, с която се иска поправка на допусната очевидна фактическа грешка в диспозитива на постановеното решение №50154/13.12.2022 г. по гр. д. № 4756/2021 г. по описа на ВКС, ІІІ г. о. Сочи се, че видно от мотивите на решението и първия абзац от диспозитива съдът е формирал воля за отхвърляне на иска по чл.2, ал.1, т.3 ЗОДОВ за разликата над сумата 40 000 лева до размера на сумата от 100 000 лв., но погрешно във втория абзац на диспозитива е записал, че отхвърля претенцията „за разликата над сумата 40 000 лв. до размера на сумата 80 000 лв.“.</w:t>
        <w:tab/>
        <w:br/>
        <w:tab/>
        <w:t xml:space="preserve"/>
        <w:tab/>
        <w:br/>
        <w:tab/>
        <w:t xml:space="preserve">В срока за отговор ответникът по молбата С. Г. Г. не е изразил становище по искането за постановяване на решение за отстраняване на очевидна фактическа грешка. </w:t>
        <w:tab/>
        <w:br/>
        <w:tab/>
        <w:t xml:space="preserve"/>
        <w:tab/>
        <w:br/>
        <w:tab/>
        <w:t xml:space="preserve">Върховният касационен съд, състав на Трето гражданско отделение, намира молбата с правно основание чл.247 ГПК за допустима и основателна.</w:t>
        <w:tab/>
        <w:br/>
        <w:tab/>
        <w:t xml:space="preserve"/>
        <w:tab/>
        <w:br/>
        <w:tab/>
        <w:t xml:space="preserve">Очевидна фактическа грешка е налице при липса на съответствие между формираната истинска воля на съда и нейното външно изразяване в писмения текст на решението. В случая както в мотивите на решението, така и в първия абзац от диспозитива, съдът е формирал воля за неоснователност на иска за разликата над сумата 40 000 лв. до предявения размер от 100 000 лева, но погрешно във втория абзац от диспозитива е вписал, че отхвърля претенцията за разликата над сумата 40 000 лв. „до размера на сумата 80 000 лева“, вместо „до размера на сумата 100 000 лв.“.</w:t>
        <w:tab/>
        <w:br/>
        <w:tab/>
        <w:t xml:space="preserve"/>
        <w:tab/>
        <w:br/>
        <w:tab/>
        <w:t xml:space="preserve">Водим от изложеното и на основание чл.247 ГПК, Върховният касационен съд, състав на Трето гражданско отделение </w:t>
        <w:tab/>
        <w:br/>
        <w:tab/>
        <w:t xml:space="preserve"/>
        <w:tab/>
        <w:br/>
        <w:tab/>
        <w:t xml:space="preserve">Р Е Ш И:</w:t>
        <w:tab/>
        <w:br/>
        <w:tab/>
        <w:t xml:space="preserve"/>
        <w:tab/>
        <w:br/>
        <w:tab/>
        <w:t xml:space="preserve">ДОПУСКА поправка на очевидна фактическа грешка в диспозитива на решение №50154/13.12.2022 г. по гр. д. № 4756/2021 г. по описа на ВКС, ІІІ г. о., като в абзац втори от отхвърлителния диспозитив, на последния ред от страницата, вместо написаното „за разликата над сумата 40 000 лв. до размера на сумата 80 000 лв.“, да се чете „за разликата над сумата 40 000 лв. до размера на сумата 100 000 лв.“.</w:t>
        <w:tab/>
        <w:br/>
        <w:tab/>
        <w:t xml:space="preserve"/>
        <w:tab/>
        <w:br/>
        <w:tab/>
        <w:t xml:space="preserve">Решението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