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№8823/25.09.2025 по адм. д. №5938/2025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Правилно Административен съд - Хасково,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А. А. Х.. Самият молител, търсещ международна закрила,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Мотивите, поради които чуждестранният гражданин е напуснал страната си по произход са ирелевантни за търсената защита, тъй като не могат да се приемат за обосновано опасение от преследване по смисъла на по чл. 8, ал. 1 във връзка с ал. 4 ЗУБ. Обоснован и съответстващ на закона е изводът на административния съд досежно липсата на материалноправните предпоставки за предоставяне на хуманитарен статут на молителя по смисъла на чл. 9, ал. 1, т. 1 и т. 2 ЗУБ.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Най-висшият интерес на детето не е въведен от законодателя като задължителна предпоставка за предоставяне на хуманитарен статут в чл. 9 ЗУБ, поради което не представлява самостоятелно и достатъчно основание за предоставяне на международна закрила, което да може законосъобразно да замени отсъствието на материалноправните предпоставки за предоставяне на такъв вид закрила.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8823 София, 25.09.2025 г.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Момчил Таралански изслуша докладваното от председателя Димитър Първанов по административно дело № 5938/2025 г.</w:t>
        <w:tab/>
        <w:br/>
        <w:tab/>
        <w:t xml:space="preserve">Производството е по реда на чл. 208 и сл. от Административнопроцесуалния кодекс (АПК).</w:t>
        <w:tab/>
        <w:br/>
        <w:tab/>
        <w:t xml:space="preserve">Образувано е по жалба на А. А. Х., гражданин на Сирия, непридружен непълнолетен, действащ чрез назначения си на основание чл. 25 от ЗУБ особен представител адв.М. Димитров, против Решение № 4291 от 25.04.2025г., постановено по дело № 864/2025г. по описа на Административен съд-Хасково, с което е отхвърлена жалбата му срещу Решение № 2529 от 14.03.2025г. на Председателя на ДАБ при МС.</w:t>
        <w:tab/>
        <w:br/>
        <w:tab/>
        <w:t xml:space="preserve">Касаторът релевира оплаквания за неправилност на обжалвания съдебен акт, като постановен в противоречие с приложимия материален закон касационно основание по смисъла на чл. 209, т. 3 АПК. Оспорва извода на съда, че по отношение на лицето, търсещо закрила, не се установяват законовите предпоставки за предоставяне на бежански и хуманитарен статут. Твърди, че при формирането на решението за отказ да се предостави търсената международна закрила, решаващият орган не е съобразил висшия интерес на детето и не е взел предвид насоките от общия коментар на Комитета по правата на детето върху Конвенцията на ООН за правата на детето. По изложени в касационната жалба съображения се претендира отмяна на първоинстанционното решение и административния акт на председателя на ДАБ.</w:t>
        <w:tab/>
        <w:br/>
        <w:tab/>
        <w:t xml:space="preserve">Ответникът Председателят на Държавна агенция за бежанците при МС, чрез пълномощника си юрк. Хичовски, оспорва нейната основателност.</w:t>
        <w:tab/>
        <w:br/>
        <w:tab/>
        <w:t xml:space="preserve">Представителят на Върховна касационна прокуратура дава заключение, че касационната жалба е процесуално допустима, а по същество неоснователна.</w:t>
        <w:tab/>
        <w:br/>
        <w:tab/>
        <w:t xml:space="preserve">Върховният административен съд - осмо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пред Административен съд-Хасково е била законосъобразността на Решение № 2529 от 14.03.2025г. на Председателя на ДАБ при МС, с което на А. А. Х., му е отказано да му се предостави статут на бежанец и хуманитарен статут.</w:t>
        <w:tab/>
        <w:br/>
        <w:tab/>
        <w:t xml:space="preserve">За да достигне до извод за законосъобразност на оспореното решение, административенят съд е приел за установено от фактическа и правна страна следното:</w:t>
        <w:tab/>
        <w:br/>
        <w:tab/>
        <w:t xml:space="preserve">На 19.02.2025г. с кандидата за закрила е проведено интервю, в присъствието на назначения особен представител по чл. 25 от ЗУБ и на социален работник от отдел Закрила на детето при Дирекция Социално подпомагане, гр.Харманли. Жалбоподателят е посочил, е напуснал Сирия в края на м. септември 2024г. и нелегално заминал за Турция, където останал около 10 дни. В България влязъл нелегално на 06.11.2024г. Като причина за напускането на страната си по произход изтъква войната. Отрича да е бил осъждан, да е имал проблеми заради принадлежността си към етническа група, заради религията, която изповядва - [заличен текст], да е арестуван в страната си по произход, да е бил член на въоръжена групировка или на политическа партия. За изясняване на обстоятелствата са използвани справки за актуалната политическа и икономическа обстановка в Сирия.</w:t>
        <w:tab/>
        <w:br/>
        <w:tab/>
        <w:t xml:space="preserve">При тази фактическа обстановка, съдът е счел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Решаващият състав е формирал извод за отсъствие на установените в ЗУБ материалноправни предпоставки по чл.8 ЗУБ. Според съда няма основания да се приеме, че молителят е напуснал Сирия поради реална опасност от смъртно наказание или екзекуция обстоятелства, визирани в чл. 9, ал. 1, т. 1 от ЗУБ. Липсват и обстоятелства от характера на тези по чл. 9, ал. 1, т. 2 - изтезание, нечовешко или унизително отнасяне, или наказание. Административният съд е счел, че обстановката в страната на произход на кандидата за хуманитарен статут е претърпяла съществена промяна, но същата не отговаря на критериите по чл. 9, ал. 1, т. 3 от ЗУБ - наличие на тежки заплахи срещу живота и личността на чужденеца като цивилно лице поради безогледно насилие в случай на вътрешен или международен въоръжен конфликт. Най-сетне решаващият състав е приел, че най-висшият интерес на непълнолетния молител е свързан с грижата от родителите му и наличието на семейни връзки и ценности, т. е следва да бъде със семейството си.</w:t>
        <w:tab/>
        <w:br/>
        <w:tab/>
        <w:t xml:space="preserve">Обжалваното решение е валидно, допустимо и правилно, по изложените в него подробни и законосъобразни мотиви, които възприети от касационната инстанция е ненужно да бъдат възпроизвеждани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налагащи отмяната му като неправилен.</w:t>
        <w:tab/>
        <w:br/>
        <w:tab/>
        <w:t xml:space="preserve">Правилно Административен съд - Хасково,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А. А. Х.. Самият молител, търсещ международна закрила,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Мотивите, поради които чужедстранният гражданин е напуснал страната си по произход са ирелевантни за търсената защита, тъй като не могат да се приемат за обосновано опасение от преследване по смисъла на по чл. 8, ал. 1 във връзка с ал. 4 ЗУБ.</w:t>
        <w:tab/>
        <w:br/>
        <w:tab/>
        <w:t xml:space="preserve">Обоснован и съответстващ на закона е изводът на административния съд досежно липсата на материалноправните предпоставки за предоставяне на хуманитарен статут на молителя по смисъла на чл. 9, ал. 1, т. 1 и т. 2 ЗУБ, тъй като данните, съдържащи се в протокола от проведеното с него интервю, налагат извод за липса на доказателства А. А. Х. да е бил изложен на реална опасност от тежки посегателства като смъртно наказание или екзекуция, изтезание или нечовешко и унизително отнасяне, както в държавата й на произход.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За последното свидетелстват представените справки вх. № МД-02-373 от 03.07.2025 г., и вх. № МД -02-398/21.07.2025г., изготвени от Дирекция Международна дейност при ДАБ при МС. Видно от съдържанието им относно актуалното положение в Сирия, следва да се приеме, че не е налице заплаха за търсещия закрила поради ситуация на безогледно насилие в държавата му по произход. Не се установяват данни понастоящем конфликтът в Сирия да е на нива, обосноваващи извод са съществуване на реален риск за лицето от понасяне на тежки посегателства.</w:t>
        <w:tab/>
        <w:br/>
        <w:tab/>
        <w:t xml:space="preserve">Административният съд подробно е изследвал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и в съответстие със закона е счел, че търсещият закрила не е посочил данни, които да се интерпретират като състояние на реална опасност, насочена пряко към личността му. Обосновано съдът е приел, че не може да се изведе заключение, че е налице основание за предоставяне на хуманитарен статут, засегнато в специалната хипотеза на чл. 9, ал. 1, т. 3 ЗУБ. Независимо от несъмнено несигурната и усложнена обстановка в Сирия, не се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 За кандидата липсват предпоставки за предоставянето на статут по чл. 9, ал.6 от ЗУБ, тъй като не е заявил член на неговото семейство да има предоставена международна закрила в България. Не са налице и условията за предоставяне на хуманитарен статут по смисъла на чл. 9, ал. 8 от ЗУБ, доколкото търсещият закрила не се позовава на причини от хуманитарен характер.</w:t>
        <w:tab/>
        <w:br/>
        <w:tab/>
        <w:t xml:space="preserve">Несъстоятелни са доводите на касатора, основани на нарушаване на правилата, гарантиращи най-добрия интерес на детето. При обсъждането на най-висшия интерес на детето, правилно административният съд е счел, че при наличие на установена по делото възможност за вътрешно разселване в Сирия, то детето завръщайки се в Сирия където живее семейството му, би могло да се отглежда в семейната си среда и сред своята култура и религия по начин, по който няма да бъде лишен от своята идентичност. Най-висшият интерес на детето не е въведен от законодателя като задължителна предпоставка за предоставяне на хуманитарен статут в чл. 9 ЗУБ, нито е определен като условие за предоставяне на субсидиарна закрила в глава V от Директива 2011/95/ЕС, поради което не представлява самостоятелно и достатъчно основание за предоставяне на международна закрила, което да може законосъобразно да замени отсъствието, както в случая, на материалноправните предпоставки за предоставяне на такъв вид закрила, предвидени от българския и европейския законодатели.</w:t>
        <w:tab/>
        <w:br/>
        <w:tab/>
        <w:t xml:space="preserve">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4291 от 25.04.2025г., постановено по дело № 864/2025г.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