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№3165/27.03.2023 по адм. д. №6430/2022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3165 София, 27.03.2023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март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Куман Куманов изслуша докладваното от съдията Юлия Тодорова по административно дело № 6430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В. Баташка от гр. Пазарджик против Решение №436/30.05.2022 г. на Административен съд Пазарджик, постановено по адм. дело №1366/2021 година. Поддържат се оплаквания за неправилност поради нарушение на материалния закон във връзка с прилагането на чл. 46, ал. 3 и чл. 114, ал. 1 от Кодекса за социално осигуряване (КСО) и необоснованост - касационни основания по чл. 209, т. 3 АПК.</w:t>
        <w:tab/>
        <w:br/>
        <w:tab/>
        <w:t xml:space="preserve">Ответникът по касационната жалба - директорът на Териториално поделение на Национален осигурителен институт – Пазарджик сочи, че касационната жалба е неоснователна и моли решението на административния съд да се остави в законна сила.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неоснователна.</w:t>
        <w:tab/>
        <w:br/>
        <w:tab/>
        <w:t xml:space="preserve">Предмет на оспорване пред Административен съд Пазарджик е било Решение №1012-12-331 # 1 от 26.11.2021 г., издадено от директора на Териториално поделение на Национален осигурителен институт - Пазарджик (ТП на НОИ - Пазарджик), с което е потвърдено Разпореждане №РВ-3-12-00979207 от 16.08.2021 г. на ръководител на контрола по разходите на ДОО в ТП на НОИ – Пазарджик, действащ съгласно Заповед №1015-12-272 от 26.11.2019 г., с което В. Баташка е задължена да възстанови получените парични обезщетения за временна работоспособност за периодите от 04.01.2021 г. до 15.01.2021 г. (вкл.); от 01.02.2021 г. до 12.02.2021 г. (вкл.); от 01.03.2021 г. до 14.03.2021 г. (вкл.); от 15.03.2021 г. до 13.04.2021 г. (вкл.) и от 14.06.2021 г. до 13.07.2021 г. (вкл.), в размер на 2024, 67 (две хиляди двадесет и четири лева и шестдесет и седем стотинки) лева – главница и лихви.</w:t>
        <w:tab/>
        <w:br/>
        <w:tab/>
        <w:t xml:space="preserve">С решението си съдът е отхвърлил първоинстанционната жалба като е приел, че за посочените времеви периоди, на лицето незаконосъобразно е било изплащано обезщетение поради общо заболяване, в нарушение на чл. 46, ал. 3 КСО, било е недобросъвестно и дължало връщане на процесните суми. Решението е правилно.</w:t>
        <w:tab/>
        <w:br/>
        <w:tab/>
        <w:t xml:space="preserve">По делото е установено, че В. Баташка е упражнявала дейност като самоосигуряващо се лице при осигурителя „ВЕРОНИКАН 1“ ЕООД, гр. Пазарджик, както и е работила на трудов договор с Община Пазарджик от 01.01.2021 година. Ползвала е отпуск поради временна неработоспособност за периодите от 04.01.2021 г. до 15.01.2021 г. (вкл.), от 01.02.2021 г. до 12.02.2021 г. (вкл.); от 01.03.2021 г. до 14.03.2021 г. (вкл.); от 15.03.2021 г. до 13.04.2021 г. (вкл.) и от 14.06.2021 г. до 13.07.2021 г. при осигурителя „ВЕРОНИКАН-1“ ЕООД, за което по делото са били представени съответните болнични листи.</w:t>
        <w:tab/>
        <w:br/>
        <w:tab/>
        <w:t xml:space="preserve">Съдът е констатирал, че съобразно данните в информационната система на НОИ и чл. 6 от НПОПДОО, В. Баташка не е представила болнични листове на осигурителя Община Пазарджик и за посочените по-горе периоди е упражнявала трудова дейност. Също така, за нея са били подадени данни от работодателя по реда на чл. 5, ал. 4, т. 1 КСО за отработени дни през месеците от януари 2021 г. до юли 2021 г. включително, като за този период тя не е ползвала отпуск.</w:t>
        <w:tab/>
        <w:br/>
        <w:tab/>
        <w:t xml:space="preserve">С Разпореждане №РВ-3-12-00979207 от 16.08.2021 г. на ръководител на контрола по разходите на ДОО в ТП на НОИ – Пазарджик, действащ съгласно Заповед № 1015-12-272 от 26.11.2019 г., В. Баташка е задължена да възстанови получените парични обезщетения за временна работоспособност за периодите от 04.01.2021 г. до 15.01.2021 г. (вкл.); от 01.02.2021 г. до 12.02.2021 г. (вкл.); от 01.03.2021 г. до 14.03.2021 г. (вкл.); от 15.03.2021 г. до 13.04.2021 г. (вкл.) и от 14.06.2021 г. до 13.07.2021 г. (вкл.), в размер на 2024, 67 (две хиляди двадесет и четири лева и шестдесет и седем стотинки) лева – главница и лихви. С обжалваното по съдебен ред решение директорът на ТП на НОИ – Пазарджик и след осъществения контрол по чл. 117 КСО е потвърдил разпореждането.</w:t>
        <w:tab/>
        <w:br/>
        <w:tab/>
        <w:t xml:space="preserve">Видно от разпоредбата на чл. 46, ал. 3 КСО парично обезщетение за временна неработоспособност и за бременност и раждане не се изплаща на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</w:t>
        <w:tab/>
        <w:br/>
        <w:tab/>
        <w:t xml:space="preserve">Контролните органи на ТП на НОИ са установили, че по трудовото правоотношение с Община Пазарджик Баташка е престирала труд, докато е била в отпуск поради временна неработоспособност като самоосигуряващо се лице и е получавала парично обезщетение поради общо заболяване.</w:t>
        <w:tab/>
        <w:br/>
        <w:tab/>
        <w:t xml:space="preserve">Доводите на жалбоподателката, че е била добросъвестна при получаване на обезщетението са опровергани от директора на ТП на НОИ-Пазарджик в хода на първоинстанционното дело, тъй като тя не е уведомила своя работодател – Община Пазарджик за болничните листове, издадени за посочените по-горе периоди.</w:t>
        <w:tab/>
        <w:br/>
        <w:tab/>
        <w:t xml:space="preserve">Съгласно чл. 114, ал. 1 КСО недобросъвестно получените суми за осигурителни плащания се възстановяват от лицата, които са ги получили, заедно с лихвата по чл. 113 КСО. Законосъобразно административният съд е отхвърлил оспорването срещу решението на директора на ТП на НОИ – Пазарджик и обосновано е достигнал до извод, че е нарушена забраната по чл. 46, ал. 3 КСО за едновременно получаване на парично обезщетение и на трудово възнаграждение, както, и че осигуреното лице е недобросъвестно по смисъла на чл. 114, ал. 1 във връзка с чл. 46, ал. 3 КСО, защото не е спазило изискванията на чл. 9, ал. 2 във връзка с чл. 8, ал. 1 от Наредбата за медицинската експертиза.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закон, поради което като правилно следва да бъде потвърдено.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№436/30.05.2022 г. на Административен съд Пазарджик, постановено по адм. дело №1366/2021 година.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