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№2525/09.03.2023 по адм. д. №6460/2022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2525 София, 09.03.2023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шести февруари две хиляди и двадесет и трета година в състав: Председател: ТАНЯ ВАЧЕВА Членове: МИРОСЛАВА ГЕОРГИЕВА ЮЛИЯ РАЕВА при секретар Маринела Цветанова и с участието на прокурора Даниела Попова изслуша докладваното от съдията Юлия Раева по административно дело № 6460 / 2022 г.</w:t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Топливо АД [ЕИК] със седалище и адрес на управление гр. София, [улица]срещу Решение № 3246 от 13.05.2022 г. на Административен съд София-град по адм. д. № 1344/2022 г., с което е отхвърлена жалбата на дружеството срещу Решение № РС-351-(1) от 06.12.2021 г. на председателя на Патентното ведомство (ПВ), с което е отменено Решение от 02.12.2020 г. по опозиция с вх. № 70078935 от 29.09.2017 г. срещу регистрацията на марка с вх. № 144228 TOPLIVO, словна и опозицията е върната за повторно разглеждане.</w:t>
        <w:tab/>
        <w:br/>
        <w:tab/>
        <w:t xml:space="preserve">Касационният жалбоподател навежда доводи за неправилност на съдебното решение поради нарушение на материалния закон и необоснованост касационни основания по чл. 209, т. 3, пр. 1 и 3 АПК. Оспорва изводите на съда за липса на преюдициалност на подадената опозиция срещу заявка за регистрация на нерегистрираната марка, противопоставена на процесната марка. Счита, че по делото не е доказано ползването на противопоставената марка от Топливо-2 ЕООД, следователно не е доказано, че Топливо-2 ЕООД е нейният действителен притежател. Иска отмяна на съдебното решение и постановяване на друго за отмяна на решението на председателя на ПВ. Претендира разноски за двете съдебни инстанции.</w:t>
        <w:tab/>
        <w:br/>
        <w:tab/>
        <w:t xml:space="preserve">Ответникът - председателят на Патентното ведомство, чрез процесуалния си представител оспорва касационната жалба като неоснователна. Претендира юрисконсултско възнаграждение и прави възражение за прекомерност на претендираното от касатора адвокатско възнаграждение.</w:t>
        <w:tab/>
        <w:br/>
        <w:tab/>
        <w:t xml:space="preserve">Ответникът Топливо - 2 ЕООД, изразява становище за неоснователност на касационната жалба. Претендира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становищата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 -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съдебно решение е отхвърлена жалбата на Топливо АД срещу Решение № РС-351-(1) от 06.12.2021 г. на председателя на ПВ, с което на основание чл. 75, ал. 10, т. 4 от Закона за марките и географските означения (ЗМГО) е отменено решение от 02.12.2020 г. по опозиция с вх. № 70078935 от 29.09.2017 г. срещу регистрацията на марка с вх. № 144228 TOPLIVO, словна и опозицията е върната за повторно разглеждане.</w:t>
        <w:tab/>
        <w:br/>
        <w:tab/>
        <w:t xml:space="preserve">От фактическа страна съдът е установил, че административното производство е образувано по заявка на Топливо АД за регистрация на марка TOPLIVO, словна с вх. № 144228 от 14.12.2016 г.</w:t>
        <w:tab/>
        <w:br/>
        <w:tab/>
        <w:t xml:space="preserve">На 29.09.2017 г. Топливо 2 ЕООД е подало опозиция с вх. № 70078935 на основание чл. 38б, ал. 1 , т. 1 ЗМГО (отм.), във връзка с чл. 12, ал. 6 ЗМГО (отм.), основаваща се на по-ранни права върху нерегистрирана марка Сдружение ТОПЛИВО строителни материали, комбинирана, използвана в търговската дейност на територията на Република България с твърдения, че Топливо 2 ЕООД е действителният й притежател. Твърденията са, че марката се използва за услуги в класове 35, 36 и 39 от Международната класификация на стоките и услугите за регистрация на марки (МКСУ). Заявката за регистрация на марката TOPLIVO вх. № 144228 от 14.12.2016 г., подадена от Топливо АД, е за услуги от същите класове.</w:t>
        <w:tab/>
        <w:br/>
        <w:tab/>
        <w:t xml:space="preserve">С Решение от 02.12.2020 г. състав по опозиции оставя без уважение опозицията с вх. № 70078935 от 29.09.2017 г. на Топливо 2 ЕООД, тъй като не е доказано използването на знак Сдружение ТОПЛИВО строителни материали в качеството му на марка за обозначаване на услуги, предлагани от опонента при извършването на търговска дейност на територията на Република България.</w:t>
        <w:tab/>
        <w:br/>
        <w:tab/>
        <w:t xml:space="preserve">В двумесечния срок за оспорване срещу решението на състава по опозиции е подадена жалба с вх. № BG/N/2016/144228-(14) от 29.01.2021 г. от Топливо 2 ЕООД.</w:t>
        <w:tab/>
        <w:br/>
        <w:tab/>
        <w:t xml:space="preserve">На 26.03.2021 г. в ПВ е постъпило искане от Топливо АД вх. № BG/N/2016/144228-(18) за спиране на производството по жалбата на Топливо 2 ЕООД от 29.01.2021 г. В искането си за спиране дружеството се позовава на подадена опозиция срещу регистрацията на марка с вх. № 147720 Сдружение ТОПЛИВО строителни материали, комбинирана, по която производството не е приключило.</w:t>
        <w:tab/>
        <w:br/>
        <w:tab/>
        <w:t xml:space="preserve">С Решение № РС-145-(1) от 10.05.2021 г. председателят на ПВ оставя без уважение искането за спиране на производството по жалба с вх. № BG/N/2016/144228-(14) от 29.01.2021 г. срещу решението на състава по опозиции от 02.12.2020 г.</w:t>
        <w:tab/>
        <w:br/>
        <w:tab/>
        <w:t xml:space="preserve">В становище на състав по спорове, назначен със Заповед № 3-875-(1) от 24.08.2021 г. на председателя на ПВ, се изразява позиция за основателност на подадената от Топливо 2 ЕООД жалба срещу решението на състава по опозиции от 02.12.2020 г., доколкото с решението е прието за недоказано, че опонентът Топливо 2 ЕООД е действителният притежател на нерегистрираната марка, без да е налице изрично произнасяне във връзка с останалите елементи от фактическия състав на основанието по чл. 12, ал. 4 ЗМГО. По изложените аргументи е изразено становище за наличието на основания за отмяна на решението от 02.12.2020 г. и връщане на опозицията за разглеждане на останалите елементи от основанието по чл. 12, ал. 4 ЗМГО.</w:t>
        <w:tab/>
        <w:br/>
        <w:tab/>
        <w:t xml:space="preserve">С процесното Решение № РС-351-(1) от 06.12.2021 г. председателят на Патентното ведомство приема за безспорно установено от представените в административното производство доказателства, че Топливо 2 ЕООД е действителен притежател на нерегистрираната марка и с оглед на това е приел, че е доказано действително търговско използване на нерегистрираната марка Сдружение ТОПЛИВО строителни материали по смисъла на чл. 12, ал. 4 ЗМГО за услугите управление и организиране на търговски сделки; услуги за продажби на дребно и едро, свързани със строителни материали от клас 35 и транспорт; транспортни услуги; опаковане и пакетиране на стоки; услуги за опаковане и съхранение; съхранение на товари в складове; съхранение на стоки в складове; транспортиране на строителни материали от клас 39 МКСУ. С оглед изведения от състава по опозиции извод за недоказаност на твърдението, че действителният притежател на нерегистрираната марка по смисъла на чл. 12, ал. 4 ЗМГО е опонентът Топливо 2 ЕООД и отхвърлянето на опозицията единствено с този мотив, председателят на ПВ е взел решение на основание чл. 75, ал. 10, т. 4 ЗМГО за отмяна на решението от 02.12.2020 г. на състава по опозиции. Поради липсата на изрично произнасяне във връзка с останалите елементи от фактическия състав на основанието по чл. 12, ал. 4 ЗМГО председателят на ПВ е върнал за повторно разглеждане подадената от Топливо 2 ЕООД опозиция за разглеждане на останалите елементи от основанието по чл. 12, ал. 4 ЗМГО.</w:t>
        <w:tab/>
        <w:br/>
        <w:tab/>
        <w:t xml:space="preserve">От правна страна съдът е приел, че обжалваното решение е издадено от компетентен орган, в предвидената от закона форма, без допуснати съществени нарушения на административнопроизводствените правила и в съответствие с материалния закон.</w:t>
        <w:tab/>
        <w:br/>
        <w:tab/>
        <w:t xml:space="preserve">Решението е валидно, допустимо и правилно.</w:t>
        <w:tab/>
        <w:br/>
        <w:tab/>
        <w:t xml:space="preserve">Административният орган и съдът правилно са очертали правнорелевантните факти по чл. 52, ал. 1, т. 2 ЗМГО във връзка с чл. 12, ал. 4 ЗМГО, подлежащи на доказване в своята кумулативност: 1. нерегистрирана марка, която се използва в търговската дейност на територията на Република България от действителния й притежател; 2. подадена заявка за регистрация на нерегистрираната марка; 3. начална дата на действително използване на нерегистрираната марка, която е по-ранна от датата на подаване на заявка за регистрация на процесната марка и това използване продължава до подаване на опозицията; 4. идентичност или сходство между процесната марка и нерегистрираната марка и идентичност или сходство между стоките/услугите, обект на тези марки, което обуславя вероятност за объркване на потребителите.</w:t>
        <w:tab/>
        <w:br/>
        <w:tab/>
        <w:t xml:space="preserve">Правилно също така съдът е определил основния спорен въпрос по делото налице ли е действително използване на противопоставената марка от подателя на опозицията преди датата на заявката на процесната марка (14.12.2016 г.). В тази връзка следва да бъде направено уточнението, че освен действително използване на противопоставената марка от опонента, същият следва да докаже, че това ползване е осъществено в качеството му на притежател на тази марка че именно той упражнява фактическата власт върху нерегистрираната марка и тя се свързва с него. По този начин се съобразява основната функция на марката да идентифицира търговския произход на услугите. Като приложения към опозицията са представени: дневници за продажбите на Топливо 2 ЕООД за 2014, 2015 и 2016 г.; оферти за строителни материали 4 бр. от 2014 г. и 3 бр. от 2016 г., кореспонденции от 28.10.2011 г. за изготвяне на оферта; 17 бр. договори, от които 14 бр. с нотариална заверка за продажба на стоки от 2012 г., 2013 г., 2014 г., 2015 г. и 2016 г.; 5 бр. договори за дистрибуция от 2013 г. и 2014 г.; договори за наем на помещения, както и разпечатки от google maps за съществуването на търговските обекти; декларации от лица, за които се твърди, че са работещи в строителния бранш, в които се декларира, че Топливо 2 ЕООД осъществява търговска дейност, използвайки марката Сдружение ТОПЛИВО; 6 бр. декларации от управителите на различни търговски дружества за това, че Топливо 2 ЕООД осъществява търговска дейност на територията на гр. София повече от 10 г., в т. ч. в периода от 2010-2016 г. под марката Сдружение ТОПЛИВО; CD (дискове), съдържащи аудио файлове на рекламни клипове за 2013, 2014 и 2016 г., както и CD, съдържащ реклами на марката в интернет; разпечатки от YouTube канала на Сдружение Топливо; копия от страницата на Сдружение Топливо във Facebook, съдържащи рекламни публикации с поставен знак на марката Сдружение ТОПЛИВО строителни материали; рекламни материали за периода 2010-2014 и 2016 г. и работни облекла, на които е поставен нерегистрираният знак; 5 бр. фактури и снимки към тях за изработка на работно облекло за периода 2012-2014 и 2016 г.; договор от 2012 г. за изработка на обемни светещи букви ТОПЛИВО и стъклена табела; 2 бр. фактури от 2012 г. за печат на мрежа и за изработка на знамена. Изброените доказателства са обсъдени подробно в административния акт и за всяко едно от тях административният орган е извършил проверка и е изложил констатации дали съдържа нерегистрирания знак Сдружение ТОПЛИВО строителни материали.</w:t>
        <w:tab/>
        <w:br/>
        <w:tab/>
        <w:t xml:space="preserve">Въз основа на извършения анализ на съдържанието на горните доказателства административният орган е обосновал извод, който правилно е възприет и от административния съд, че представените доказателства безспорно установяват използването на нерегистрираната марка от страна на подателя на опозицията в неговата търговска дейност за услугите управление и организиране на търговски сделки; услуги за продажби на дребно и едро, свързани със строителни материали от клас 35 и транспорт; транспортни услуги; опаковане и пакетиране на стоки; услуги за опаковане и съхранение; съхранение на товари в складове; съхранение на стоки в складове; транспортиране на строителни материали от клас 39 МКСУ.</w:t>
        <w:tab/>
        <w:br/>
        <w:tab/>
        <w:t xml:space="preserve">Действително по делото са налице доказателства за използване на нерегистрираната марка и от други лица, в какъвто смисъл има оплаквания в касационната жалба, но това използване е в незначителна степен и не опровергава изводите на административния орган и съда, че именно опонентът е нейният действителен притежател. В тази връзка административният орган правилно е отбелязал, че приложимата в процесния спор норма на чл. 12, ал. 4 ЗМГО не съдържа изискване марката да бъде използвана единствено от опонента, за да се приеме, че същият е действителният й притежател.</w:t>
        <w:tab/>
        <w:br/>
        <w:tab/>
        <w:t xml:space="preserve">Предвид доказаното действително използване на нерегистрираната марка от опонента в неговата търговска дейност през релевантния период председателят на ПВ правилно е отменил решението на състава по опозиции и е върнал опозиция с вх. № 70078935 за повторно разглеждане на останалите елементи от основанието по чл. 12, ал. 4 ЗМГО.</w:t>
        <w:tab/>
        <w:br/>
        <w:tab/>
        <w:t xml:space="preserve">Неоснователно е оплакването на касационния жалбоподател за преюдициалност на производството по разглеждане на заявката за регистрация на марката на опонента Сдружение ТОПЛИВО строителни материали. Предпоставка за разглеждане на настоящата опозиция е подадена заявка за регистрация на противопоставената по-ранна марка. Законодателят не е обвързал приложението на чл. 12, ал. 4 ЗМГО с изхода от производството по разглеждане на заявката за регистрация на нерегистрираната противопоставена марка.</w:t>
        <w:tab/>
        <w:br/>
        <w:tab/>
        <w:t xml:space="preserve">В заключение касационната инстанция приема, че първоинстанционният съд е обосновал правилен извод за законосъобразност на административния акт. Не са налице основания за отмяна на обжалваното решение и същото следва да бъде оставено в сила.</w:t>
        <w:tab/>
        <w:br/>
        <w:tab/>
        <w:t xml:space="preserve">С оглед изхода на спора касационният жалбоподател следва да бъде осъден да заплати разноски за касационната инстанция в размер на 100 лева юрисконсултско възнаграждение в полза на Патентното ведомство, определен съгласно чл. 24 от Наредбата за заплащането на правната помощ, а в полза на Топливо - 2 ЕООД 1 800 лв. платено адвокатско възнаграждение.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3246 от 13.05.2022 г. на Административен съд София-град по адм. д. № 1344/2022 г.</w:t>
        <w:tab/>
        <w:br/>
        <w:tab/>
        <w:t xml:space="preserve">ОСЪЖДА Топливо АД [ЕИК] със седалище и адрес на управление гр. София, [улица]да заплати на Патентното ведомство на Република България разноски в размер на 100 (сто) лева.</w:t>
        <w:tab/>
        <w:br/>
        <w:tab/>
        <w:t xml:space="preserve">ОСЪЖДА Топливо АД [ЕИК] със седалище и адрес на управление гр. София, [улица]да заплати на Топливо - 2 ЕООД [ЕИК] със седалище и адрес на управление гр. София, [район], [улица] разноски в размер на 1 800 (хиляда и осемстотин)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