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№4086/18.04.2023 по адм. д. №6520/2022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4086 София, 18.04.2023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март две хиляди и двадесет и трета година в състав: Председател: РОСЕН ВАСИЛЕВ Членове: ХАЙГУХИ БОДИКЯНВЕСЕЛА НИКОЛОВА при секретар Мариана Салджиева и с участието на прокурора Ивайло Медаров изслуша докладваното от съдията Весела Николова по административно дело № 6520 / 2022 г. Производство по чл. 208 и сл. АПК.</w:t>
        <w:tab/>
        <w:br/>
        <w:tab/>
        <w:t xml:space="preserve">Образувано е по касационна жалба на директора на Районна здравноосигурителна каса – Бургас против Решение № 690 / 23.05.2022 г. по адм. дело № 2250 / 2021 г. на Административен съд – Бургас в частта му, с която е отменена негова заповед № РД – 25 – 1205 от 26.08.2021 г. по т.17, с която за нарушение по чл. 55, ал.2, т.5 от Закона за здравното осигуряване (ЗЗО) и чл. 380 и чл. 385, ал.1 и ал.4, т.2 от Националния рамков договор № РД – НС – 01 – 4 от 23.12.2019 г. за медицинските дейности между Националната здравноосигурителна каса и Българския лекарски съюз за 2020 – 2022 г. (НРД за МД 2020 – 2022 г.) на „Университетска многопрофилна болница за активно лечение (УМБАЛ) Дева Мария“ ЕООД, гр. Бургас е наложена санкция „финансова неустойка“ в размер на 200,00 лева на основание чл. 416, ал.3 от НРД за МД 2020 – 2022 г. В жалбата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по чл. 209, т. 3 АПК. Претендират се съдебни разноски за касационната инстанция.</w:t>
        <w:tab/>
        <w:br/>
        <w:tab/>
        <w:t xml:space="preserve">Ответникът - Университетска многопрофилна болница за активно лечение Дева Мария“ ЕООД, гр. Бургас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срок и от надлежно легитимирана страна. Разгледана по същество е неоснователна, по следните съображения:</w:t>
        <w:tab/>
        <w:br/>
        <w:tab/>
        <w:t xml:space="preserve">Със заповеди № РД-25-452 от 02.04.2021 г. и № РД-25-517 от 12.04.2021 г. , директорът на РЗОК Бургас е наредил да се извърши тематична проверка на "УМБАЛ Дева Мария"ЕООД, досежно контрол относно спазване изискванията на НРД МД 2020 -2022 г. по отношение дейности м. март 2021 г. по приложение № 1; контрол относно жалба, вх. № 94-01-26/24.03.2021 г., РЗОК Бургас; контрол относно спазване НРД МД 2020 -2022 г. по отношение на дейност м. март 2021 г. по КП № 104; контрол по отчетените ЛС за лечение на злокачествени заболявания в условията на БМП, които НЗОК заплаща извън стойността на КП за дейност м. март 2021 г.; контрол относно спазване изискванията на НРД МД 2020-2022 г. и ЗЗО по отношение на дейност м. март 2021 г. по КП № 36, 27, 50. 1, 51. 1, 52. 1, 53. 1, 54. 1, 56. 1, 57. 1; контрол по писма на управителя на лечебното заведение; контрол по справки на РЗОК Бургас; контрол за спазване изискванията на НРД МД 2020-2022 г. и ЗЗО по отношение дейности м. март 2021 г. с вложените медицински изделия, заплащани от НЗОК, извън цената на КП.</w:t>
        <w:tab/>
        <w:br/>
        <w:tab/>
        <w:t xml:space="preserve">За констатациите от проверката е бил съставен протокол № 580 от 25.05.2021 г. от трима контрольори, отдел ДИОКМДПА, РЗОК Бургас, определени в заповедта за възлагане на проверката, в който от т. 1 до т. 19 са констатирани деветнадесет нарушения на ЗЗО и НРД МД 2020-2022 г. по изпълнение на договор с ИМП.</w:t>
        <w:tab/>
        <w:br/>
        <w:tab/>
        <w:t xml:space="preserve">Установеното нарушение по т. 2.6.5. 2 от протокол № 580/25.05.2021 г., съответно по т. 17 от оспорената заповед касае пациент с ИЗ № 2347, с диагноза "Увреждане на нервните коренчета в шиен дял с радикулопатия", който е имал придружаващи заболявания "Ексцентрична левостранна дискова протрузия на ниво С5-С6". „Симптоматичен цервикобрахиален радикулит в ляво“, отразени в епикризата и титулна страница на ИЗ на пациента, които лечебното заведение не е отразило като задължителен реквизит в Направление за хоспитализация /бл. МЗ - НЗОК № 7/, в част IV - "Блок преминал през лечебното заведение пациент", съгласно изискванията на "Указания за попълване на направление за хоспатилизация" - Приложение № 2 НРД МД 2020 - 2022 г.</w:t>
        <w:tab/>
        <w:br/>
        <w:tab/>
        <w:t xml:space="preserve">В своето заключение назначеното от административния съд вещо лице - невролог сочи, че описаните като придружаващи заболявалия в ИЗ и епикризата "Ексцентрична левостранна дискова протрузия С5-С6. Симптоматичен цервико - брахиален радикулит в ляво" са включени в основната диагноза "Увреждане на нервни коренчета в шиен дял с радикулопатия". Описаната като придружаващо заболяване протрузия всъщност е патоморфологичен субстрат и/или компютър - томографско описание на междупрешленната дискова увреда. То не е диагноза и не би следвало да се посочва като такава. В диагноза се посочват заболявания/нозологични единици/, а не патоморфологичните им описания.</w:t>
        <w:tab/>
        <w:br/>
        <w:tab/>
        <w:t xml:space="preserve">Заключението на вещото лице не е било оспорено от страните и като компетентно изготвено, законосъобразно и обосновано е било кредитирано с доверие от съда.</w:t>
        <w:tab/>
        <w:br/>
        <w:tab/>
        <w:t xml:space="preserve">Обосновано позовавайки се на заключението на медицинската експертиза, административният съд е приел, че не е допуснато констатираното нарушение по чл. 380 и чл. 385, ал. 1 и ал. 4, т. 2 НРД МД 2020- 2022 г. по т. 17 от оспорената заповед, доколкото според описаното състояние в епикризата и в ИЗ не представлява придружаващо заболяване, различно от основната диагноза. За лечебното заведение не е възникнало задължение да го вписва като реквизит в направлението за хоспитализация, поради което неправилно му е била наложена санкцията с т. 17 от заповедта.</w:t>
        <w:tab/>
        <w:br/>
        <w:tab/>
        <w:t xml:space="preserve">Поради гореизложеното, първоинстанционният съд е постановил правилно решение, което следва да бъде оставено в сила.</w:t>
        <w:tab/>
        <w:br/>
        <w:tab/>
        <w:t xml:space="preserve">При този изход на правния спор, претенцията на касационния жалбоподател за сторените по делото разноски следва да бъде оставена без уважение.</w:t>
        <w:tab/>
        <w:br/>
        <w:tab/>
        <w:t xml:space="preserve">По изложените съображения и на основание чл. 221, ал. 2, предл. 1 АПК, Върховният административен съд,</w:t>
        <w:tab/>
        <w:br/>
        <w:tab/>
        <w:t xml:space="preserve">РЕШИ :</w:t>
        <w:tab/>
        <w:br/>
        <w:tab/>
        <w:t xml:space="preserve">ОСТАВЯ В СИЛА решение № 690 / 23.05.2022 г. по адм. дело № 2250 / 2021 г. на Административен съд – Бургас в частта му, с която е отменена заповед № РД – 25 – 1205 от 26.08.2021 г. по т.17 на директора на Районна здравноосигурителна каса - Бургас, с която за нарушение по чл. 55, ал.2, т.5 от Закона за здравното осигуряване и чл. 380 и чл. 385, ал.1 и ал.4, т.2 от Националния рамков договор № РД – НС – 01 – 4 от 23.12.2019 г. за медицинските дейности между Националната здравноосигурителна каса и Българския лекарски съюз за 2020 – 2022 г. на „Университетска многопрофилна болница за активно лечение Дева Мария“ ЕООД, гр. Бургас е наложена санкция „финансова неустойка“ в размер на 200,00 лева на основание чл. 416, ал.3 от НРД за МД 2020 – 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