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№50049/30.01.2023 по гр. д. №2528/2022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 </w:t>
        <w:tab/>
        <w:br/>
        <w:tab/>
        <w:t xml:space="preserve"/>
        <w:tab/>
        <w:br/>
        <w:tab/>
        <w:t xml:space="preserve">№ 50049</w:t>
        <w:tab/>
        <w:br/>
        <w:tab/>
        <w:t xml:space="preserve"/>
        <w:tab/>
        <w:br/>
        <w:tab/>
        <w:t xml:space="preserve">гр.София, 30.01.2023 г.</w:t>
        <w:tab/>
        <w:br/>
        <w:tab/>
        <w:t xml:space="preserve"/>
        <w:tab/>
        <w:br/>
        <w:tab/>
        <w:t xml:space="preserve">в и м е т о н а н а р о д а</w:t>
        <w:tab/>
        <w:br/>
        <w:tab/>
        <w:t xml:space="preserve"/>
        <w:tab/>
        <w:br/>
        <w:tab/>
        <w:t xml:space="preserve">Върховен касационен съд на РБ, четвърто гражданско отделение, в закрито заседание на двадесет и четвърти януари две хиляди 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като разгледа докладваното от съдията Райчева гр. д.N2528 описа на ВКС за 2022 год. и за да се произнесе, взе предвид следното:</w:t>
        <w:tab/>
        <w:br/>
        <w:tab/>
        <w:t xml:space="preserve"/>
        <w:tab/>
        <w:br/>
        <w:tab/>
        <w:t xml:space="preserve">Производството е по чл.288 ГПК.</w:t>
        <w:tab/>
        <w:br/>
        <w:tab/>
        <w:t xml:space="preserve"/>
        <w:tab/>
        <w:br/>
        <w:tab/>
        <w:t xml:space="preserve">Обжалвано е решение от 10.03.2022г. по гр. д.№1759/2021г. на АС София, с което е отхвърлен иск с правно основание чл.2б ЗОДОВ.</w:t>
        <w:tab/>
        <w:br/>
        <w:tab/>
        <w:t xml:space="preserve"/>
        <w:tab/>
        <w:br/>
        <w:tab/>
        <w:t xml:space="preserve">Жалбоподателят – Б. Р. А., чрез процесуалния си представител поддържа, че с решението е даден отговор на правни въпроси от значение за спора в противоречие с практиката на ВКС. Поддържа също така, че решението е очивидно неправилно и моли да се допусне касационно обжалване.</w:t>
        <w:tab/>
        <w:br/>
        <w:tab/>
        <w:t xml:space="preserve"/>
        <w:tab/>
        <w:br/>
        <w:tab/>
        <w:t xml:space="preserve">Върховният касационен съд, състав на четвърто г. о., като направи преценка на предпоставките по чл.280 ГПК, приема за установено следното: </w:t>
        <w:tab/>
        <w:br/>
        <w:tab/>
        <w:t xml:space="preserve"/>
        <w:tab/>
        <w:br/>
        <w:tab/>
        <w:t xml:space="preserve">Въззивният съд, като е отменил първоинстанционното решение, е отхвърлил предявения от Б. Р. А. иск срещу Прокуратурата на Р. България за сумата 100 000 лева обезщетение за неимуществени вреди от нарушаване правото за разглеждане на делото в разумен срок.</w:t>
        <w:tab/>
        <w:br/>
        <w:tab/>
        <w:t xml:space="preserve"/>
        <w:tab/>
        <w:br/>
        <w:tab/>
        <w:t xml:space="preserve">Констатирано е, че е образувано наказателното производство по сл. д. № 1/1991 г. по описа на Прокуратура на въоръжените сили, преобразувано в сл. № 780-ІІ от 1998 г. и в досъдебно производство VІІ-048/99 г. на СВСП. Установено е, че следствено дело № 1 от 1991 година по описа на Прокуратурата на Въоръжените сили /по т. н. дело за „възродителния процес“/ е образувано на 30.01.1991 г. срещу Т. Ж. и о. з.ген. полк. Д. С. за това, че в периода 1984-1989 година, в съучастие с други лица, са подбуждали към национална вражда и омраза - престъпление по чл.162 НК. В периода 31.01.1991 г. - 30.06. 1992 г., в качеството на обвиняеми, като съизвършители, са привлечени и други лица. На 20.07.1993 г. във Върховния съд - Военна колегия, бил внесен обвинителен акт срещу о. з. ген. полк. Д. С., Т. Ж. и Г. А., като по внесения обвинителен акт било образувано НОХД № 1/1994 г. по описа на Върховния съд - Военна колегия. С разпореждане по НОХД № 1/1994 г. по описа на Върховния съд – Военна колегия, заместник - председателя на Върховния съд и председател на Военна колегия е върнал делото за допълнително разследване. По-късно, на 19.12.1997 г., обвинителен акт по следствено дело № 1/1991 г. бил отново внесен във Върховния касационен съд и било образувано НОХД 01/1998 г. по описа на ВКС срещу същите извършители по същите обвинения, като с разпореждане от 28.04.1998 г. съда е върнал делото повторно поради 2 това, че не са изпълнени указанията, дадени при предишното връщане на делото. </w:t>
        <w:tab/>
        <w:br/>
        <w:tab/>
        <w:t xml:space="preserve"/>
        <w:tab/>
        <w:br/>
        <w:tab/>
        <w:t xml:space="preserve">Установено е, че поради настъпили промени в подсъдността, с писмо от 13.05.1998 г., делото било изпратено на Софийска военна окръжна прокуратура. С постановление от 29.09.1998 г. прокурор при СВОП следствено дело 1/1991 г. било преобразувано в сл. дело № 780-11/1998 г. по описа на СВОП. Някога във времето обвиненията по чл.162 от НК били прекратени, в последствие делото било частично прекратено по отношение на Т. Ж. и Д. С. поради смъртта им. </w:t>
        <w:tab/>
        <w:br/>
        <w:tab/>
        <w:t xml:space="preserve"/>
        <w:tab/>
        <w:br/>
        <w:tab/>
        <w:t xml:space="preserve">С постановление от 06.04.1999 г. наказателното производство било спряно поради наличие на свидетели в чужбина, а на 04.12.1999 г. делото било възобновено и разследването продължило под нов номер II-048 /1999г. по описа на ВОП-София, като и до момента не е приключило. </w:t>
        <w:tab/>
        <w:br/>
        <w:tab/>
        <w:t xml:space="preserve"/>
        <w:tab/>
        <w:br/>
        <w:tab/>
        <w:t xml:space="preserve">Съдът е приел, че не може да намери приложение ЧЛ.6 ЕКПЧОС, тъй като срещу ищеца не се води наказателно дело, а правото да участвува в наказателното дело като частен обвинител или граждански ищец е в предметния обхват, но това може да стане в съдебната фаза на производството. Прието е, че в случая възможността да потърси обезщетение за неимуществени вреди срещу виновните според ищеца лица за насилствена смяна на името му не е обвързана от наличието на влязла в сила присъда срещу тях. Съдът е приел, че по делото не са представени доказателства ищецът да е проявил активност по наказателното дело след 2017 г. и доколкото ищецът търпи вреди от репресиите срещу него през 1985 г. -1989 г., то същите не са във връзка с неприключилото в разумен срок наказателно дело. </w:t>
        <w:tab/>
        <w:br/>
        <w:tab/>
        <w:t xml:space="preserve"/>
        <w:tab/>
        <w:br/>
        <w:tab/>
        <w:t xml:space="preserve">Прието е, че ищцът живее повече от 30 години в Турция, реализирал се е професионално, а и няма пречка да се върне да живее в България, поради което негативните преживявания от възродителния процес не са във връзка с неприключилия наказателен процес.</w:t>
        <w:tab/>
        <w:br/>
        <w:tab/>
        <w:t xml:space="preserve"/>
        <w:tab/>
        <w:br/>
        <w:tab/>
        <w:t xml:space="preserve">Предвид така установените обстоятелства съдът е приел, че предявеният иск с правно основание чл.2бЗОДОВ е неоснователен.</w:t>
        <w:tab/>
        <w:br/>
        <w:tab/>
        <w:t xml:space="preserve"/>
        <w:tab/>
        <w:br/>
        <w:tab/>
        <w:t xml:space="preserve">В изложение по чл.284,ал.3 ГПК жалбоподателят, чрез процесуалния си представител поддържа, че в решението е даден отговор на правни въпроси от значение за спора: длъжен ли е въззивният съд да обсъди в мотивите си своевременно въведените от страните доводи и възражения, относими км предмета на спора, фактите на които се основават мотивите му, както и да направи съвкупна преценка по доказателствата, длъжен ли е ищецът по иск почл.2бЗОДОВ да доказва пълно и главно неимуществените вреди и отделните негативни изживявания от нарушаване правото му на решаване на делото в разумен срок, кои са обстоятелствата/критериите/, които съдът следва да вземе предвид дали едно наказателно производство е спор за граждански права по смисъла на чл.6 ЕКЗПЧОС, кои са обстоятелствата/критериите/ които съдът следва да вземе предвид дали едно наказателно производство е спор за граждански права по смисъла на чл.6 ЕКЗПЧОС по отношение на лице, което е пострадало от престъпленията, предмет на досъдебно разследване, особено когато са привлечени като обвиняеми висши държавни ръководители и/или лица на висша държанта длъжност, както и кои са обстоятелствата/критериите/, които съдът следва да вземе предвид преценката си дали едно наказателно производство, което не е преминало в своята съдебна фаза е спор за граждански права смисъла на чл.6 § 1 ЕКЗПЧОС по отношение на лице, което е пострадало от престъпление, предмет на разследване, кои са обстоятелствата(критериите), които съдът следва да вземе предвид при преценката си дали едно наказателно производство определе граждански права по смисъла на чл. 6 § 1 КЗПЧОС по отношение на лице, коеот е пострадало от престъпление, предмет на разследване, кои са обстоятелствата(критериите), които съдът следва да вземе предвид при преценката си дали едно наказателно производство е спор за граждански права по смисъла на чл. 6 § 1 КЗПЧОС по отношение на лице, което е пострадало от престъпление предвид на висящо разследване.</w:t>
        <w:tab/>
        <w:br/>
        <w:tab/>
        <w:t xml:space="preserve"/>
        <w:tab/>
        <w:br/>
        <w:tab/>
        <w:t xml:space="preserve">Поддържа, че са налице основания за допускане на касационно обжалване по чл. 280, ал. 1, т. 1 ГПК за допускане на касационно обжалване, както и че решението е очевидно неправилно поради липса на яснота, точност и убедителност на мотивите и противоречие в мотивите и формираната воля на съда.</w:t>
        <w:tab/>
        <w:br/>
        <w:tab/>
        <w:t xml:space="preserve"/>
        <w:tab/>
        <w:br/>
        <w:tab/>
        <w:t xml:space="preserve">Настоящият съдебен състав намира, че следва да допусне касационно обжалване по въпроса обобщен и конкретизиран от настоящия състав съгласно т.3 от ТР по тълк. д. № 1/2009 г. на ОСГТК на ВКС „кои са обстоятелствата/критериите/, които съдът следва да вземе предвид преценката си дали едно наказателно производство, което не е преминало в своята съдебна фаза е спор за граждански права смисъла на чл. 6, пар. 1 КЗПЧОС по отношение на лице, което е пострадало от престъпление, предмет на разследване“, на основание чл. 280, ал. 1, т. 1 ГПК.</w:t>
        <w:tab/>
        <w:br/>
        <w:tab/>
        <w:t xml:space="preserve"/>
        <w:tab/>
        <w:br/>
        <w:tab/>
        <w:t xml:space="preserve">Що се касае до въпросите следва ли въззивният съд да прецени всички доказателства и доводи и възражения на страните, длъжен ли е ищецът по иск по чл. 2б ЗОДОВ да доказва пълно и главно неимуществените вреди и отделните негативни изживявания от нарушаване правото му на решаване на делото в разумен срок, кои са обстоятелствата /критериите/ които съдът следва да вземе предвид дали едно наказателно производство е спор за граждански права по смисъла на чл. 6 ЗКЗПЧОС то по отношение на същите не следва да се допуска касационно обжалване, тъй като на тях съдът е дал разрешение в съотвествие с практиката на ВКС, включително и представената от жалбоподателя такава.</w:t>
        <w:tab/>
        <w:br/>
        <w:tab/>
        <w:t xml:space="preserve"/>
        <w:tab/>
        <w:br/>
        <w:tab/>
        <w:t xml:space="preserve">По отношение на въпроса кои са обстоятелствата /критериите/, които съдът следва да вземе предвид дали едно наказателно производство е спор за граждански права по смисъла на чл. 6 КЗПЧОС, кои са са обстоятелствата /критериите/ които съдът следва да вземе предвид дали едно наказателно производство е спор за граждански права по смисъла на чл. 6 КЗПЧОС по отношение на лице, което е пострадало от престъпленията, особено когато са привлечени като обвиняеми висши държавни ръководители и/или лица на висша държанта длъжност настоящият състав намира, че не е налице общо основание по смисъла на чл. 280, ал. 1 ГПК за допускане на касационно обжалване, тъй като не е обусловил решаващите изводи на съда за неоснователност на предявения иск.</w:t>
        <w:tab/>
        <w:br/>
        <w:tab/>
        <w:t xml:space="preserve"/>
        <w:tab/>
        <w:br/>
        <w:tab/>
        <w:t xml:space="preserve">Настоящият състав намира, че не е налице твърдяната от жалбоподателката очевидна неправилност на решението.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тези пороци. </w:t>
        <w:tab/>
        <w:br/>
        <w:tab/>
        <w:t xml:space="preserve"/>
        <w:tab/>
        <w:br/>
        <w:tab/>
        <w:t xml:space="preserve">Предвид изложението съображения, съдът</w:t>
        <w:tab/>
        <w:br/>
        <w:tab/>
        <w:t xml:space="preserve"/>
        <w:tab/>
        <w:br/>
        <w:tab/>
        <w:t xml:space="preserve"> О П Р Е Д Е Л И: </w:t>
        <w:tab/>
        <w:br/>
        <w:tab/>
        <w:t xml:space="preserve"/>
        <w:tab/>
        <w:br/>
        <w:tab/>
        <w:t xml:space="preserve">ДОПУСКА касационно обжалване на решение от 10.03.2022 г. по в. гр. д. № 1759/2021 г. на АС София.</w:t>
        <w:tab/>
        <w:br/>
        <w:tab/>
        <w:t xml:space="preserve"/>
        <w:tab/>
        <w:br/>
        <w:tab/>
        <w:t xml:space="preserve"> ДЕЛОТО да се докладва на Председателя на ІV г. о. на ВКС за насрочване в открито съдебно заседание след внасяне на държавна такса от Б. Р. А. в размер на 5 лева в седмичен срок от съобщаването му за това с представяне на копие от вносния документ в канцеларията на съда.</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