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№3976/30.08.2024 по гр. д. №118/2024 на ВКС, ГК, III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3976</w:t>
        <w:tab/>
        <w:br/>
        <w:tab/>
        <w:t xml:space="preserve"/>
        <w:tab/>
        <w:br/>
        <w:tab/>
        <w:t xml:space="preserve">гр. София, 30.08.2024 год.</w:t>
        <w:tab/>
        <w:br/>
        <w:tab/>
        <w:t xml:space="preserve"/>
        <w:tab/>
        <w:br/>
        <w:tab/>
        <w:t xml:space="preserve">Върховният касационен съд, Гражданска колегия, Трето отделение, в закрито съдебно заседание на двадесет и девети август през две хиляди двадесет и четвърта година, в следния състав:</w:t>
        <w:tab/>
        <w:br/>
        <w:tab/>
        <w:t xml:space="preserve"/>
        <w:tab/>
        <w:br/>
        <w:tab/>
        <w:t xml:space="preserve">ПРЕДСЕДАТЕЛ: ГЕНИКА МИХАЙЛОВА</w:t>
        <w:tab/>
        <w:br/>
        <w:tab/>
        <w:t xml:space="preserve"/>
        <w:tab/>
        <w:br/>
        <w:tab/>
        <w:t xml:space="preserve"> ЧЛЕНОВЕ: ГЕРГАНА НИКОВА</w:t>
        <w:tab/>
        <w:br/>
        <w:tab/>
        <w:t xml:space="preserve"/>
        <w:tab/>
        <w:br/>
        <w:tab/>
        <w:t xml:space="preserve"> РАДОСТ БОШНАКОВА</w:t>
        <w:tab/>
        <w:br/>
        <w:tab/>
        <w:t xml:space="preserve"/>
        <w:tab/>
        <w:br/>
        <w:tab/>
        <w:t xml:space="preserve">като разгледа докладваното от съдия Р. Бошнакова гр. дело № 118 по описа на съда за 2024 година и за да се произнесе, взе предвид следното:</w:t>
        <w:tab/>
        <w:br/>
        <w:tab/>
        <w:t xml:space="preserve"/>
        <w:tab/>
        <w:br/>
        <w:tab/>
        <w:t xml:space="preserve">Производството е по реда на чл. 282, ал. 5 ГПК.</w:t>
        <w:tab/>
        <w:br/>
        <w:tab/>
        <w:t xml:space="preserve"/>
        <w:tab/>
        <w:br/>
        <w:tab/>
        <w:t xml:space="preserve">Образувано е по молба с вх. 12819 от 22.07.2024 г. по описа на ВКС и молба с вх. № 25017931 от 30.07.2024 г. по описа на СРС, подадени от Т. Б. Н. и с идентично съдържание, с които е направено искане сумата 10000 лева, внесена по сметка на ВКС като обезпечение за спиране на основание чл. 282, ал. 2 ГПК на изпълнение на въззивно решение № 4285 от 28.07.2023 г. по в. гр. д. № 15249/2021 г. на Софийски градски съд, IV-Е състав, да бъде преведена по сметка на ЧСИ М. Б. по изп. дело № 3749/2023 г.</w:t>
        <w:tab/>
        <w:br/>
        <w:tab/>
        <w:t xml:space="preserve"/>
        <w:tab/>
        <w:br/>
        <w:tab/>
        <w:t xml:space="preserve">В дадения срок ответникът М. Д. М. е заявил, че искането е неоснователно за сумата над 2500 лева поради удостоверяването от съдебния изпълнител на дължим остатък на дълга по принудителното изпълнение от 1587 лева и дадено от него съгласие за превод на сума за изпълнението на вземането в размер на 2500 лева. Прави и искане за освобождаване на гаранцията за сумата над 2500 лева до 10000 лева по посочената в молбата му банкова сметка.</w:t>
        <w:tab/>
        <w:br/>
        <w:tab/>
        <w:t xml:space="preserve"/>
        <w:tab/>
        <w:br/>
        <w:tab/>
        <w:t xml:space="preserve">Върховният касационен съд, като разгледа подадените молби и извърши проверка на данните по делото, установи следното:</w:t>
        <w:tab/>
        <w:br/>
        <w:tab/>
        <w:t xml:space="preserve"/>
        <w:tab/>
        <w:br/>
        <w:tab/>
        <w:t xml:space="preserve">С определение № 2486 от 29.08.2023 г. по гр. дело № 3697/2023 г. на ВКС, I г. о., е спряно на основание чл. 282, ал. 2 ГПК изпълнението на въззивно решение № 4285 от 28.07.2023 г. по в. гр. д. № 15249/2021 г. на Софийски градски съд, IV-Е състав. С последното е отменено решение от 19.07.2021 г. по гр. дело № 58025/2020 г. на Софийски районен съд, ГО, 165-ти състав, и вместо него е постановено друго, с което М.Д. М. е осъден да заплати на Т. Б. Н. на основание чл. 55, ал. 1, изр. 1 ЗЗД сумата от 10000 лева, представляваща заплатена без основание на 10.06.2019 г. по банкова сметка в „Райфайзенбанк България“ ЕАД сума, като са присъдени и разноските по производството пред двете инстанции общо в размер на 2200 лева.</w:t>
        <w:tab/>
        <w:br/>
        <w:tab/>
        <w:t xml:space="preserve"/>
        <w:tab/>
        <w:br/>
        <w:tab/>
        <w:t xml:space="preserve">С определение № 3069 от 18.06.2024 г. по гр. дело № 118/2024 г. на ВКС, III г. о., не е допуснато касационно обжалване на постановеното въззивно решение № 4285 от 28.07.2023 г. по в. гр. д. № 15249/2021 г. на Софийски градски съд, IV-Е състав. От датата на постановяване на това определение на ВКС въззивното осъдително решение е влязло в сила – арг. от чл. 296, т. 3 ГПК.</w:t>
        <w:tab/>
        <w:br/>
        <w:tab/>
        <w:t xml:space="preserve"/>
        <w:tab/>
        <w:br/>
        <w:tab/>
        <w:t xml:space="preserve">От приложените към молбите удостоверения, издадени от ЧСИ М. Б. с рег. № *** и с район на действие СГС, се установява, че изпълнителното производство по изп. дело № 3749/2023 г. на съдебния изпълнител е образувано по молба на взискателя Т. Б. Н. въз основа на изпълнителен лист от 25.08.2023 г. по гр. дело № 15249/2021 г. на СГС, IV-Е състав, за осъдителното решение по което е постановено спирането на основание чл. 282, ал. 2 ГПК, и изпълнителен лист от 15.08.2023 г. по гр. дело № 56870/2020 г. на СРС, ГО, 33-ти състав, за заплащане от длъжника М. Д. М. общо на неолихвяема сума от 11824 лева и такса по т. 26 от Тарифата към ЗЧСИ от 1105.39 лева. По делото е присъединено за принудително изпълнение и друго вземане на Т. Б. Н. от М. Д. М. за неолихвяема сума за съдебни разноски и разноски по изпълнението в общ размер от 4141 лева и такса по т. 26 от Тарифата към ЗЧСИ от 415.20 лева, за което вземане е издадено удостоверение по чл. 456, ал. 2 ГПК от съдебния изпълнител по изп. дело № 2719/2024 г. по описа на ЧСИ М. Б. с рег. № *** и с район на действие СГС. Последното изпълнително производство е образувано по изпълнителен лист от 01.07.2024 г., издаден по гр. дело № 58025/2020 г. на СРС, ГО, 165-ти състав, за разноските по исковото производство пред всички съдебни инстанции. Така общият размер на дълга по принудителното изпълнение по изп. дело № 3749/2023 г. възлизал на неолихвяема сума от 17485.59 лева и такса по т. 26 от Тарифата към ЗЧСИ от 1520.09 лева. Съдебният изпълнител е удостоверил, че е събрана сума от наложени запори по банкови сметки на длъжника в общ размер от 15598.49 лева и дължима сума по изпълнението възлизала в размер на 1587.09 лева, като е посочил банковата сметка, преводът на сумите по която ще послужат за погасяване задължението на длъжника по изпълнителното дело и която банкова сметка съответства на посочената от взискателя и молител в настоящото производство.</w:t>
        <w:tab/>
        <w:br/>
        <w:tab/>
        <w:t xml:space="preserve"/>
        <w:tab/>
        <w:br/>
        <w:tab/>
        <w:t xml:space="preserve">Съгласно разпоредбата на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 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по чл. 282, ал. 2 ГПК е да обезпечи изпълнението на невлязлото в сила решение за парично вземане или на вредите от забавеното изпълнение на невлязлото в сила решение – в този смисъл задължителните разяснения по т. 1 и 2 от Тълкувателно решение № 6 от 23.10.2015 г. по тълк. дело № 6/2014 г. на ОСГТК на ВКС. Въззивното решение не е допуснато до касационно обжалване, поради което внесеното от М. Д. М. обезпечение в размер от 10000 лева следва да бъде използвано съобразно така предвиденото в закона предназначение, но и при съобразяване на остатъка от дълга по принудителното изпълнение, образувано за удовлетворяване на кредитора и в което приложим е редът на погасяване на еднородни задължения по чл. 76 ЗЗД, и направеното изявление от залогодателя на сумата, която е внесена за обезпечение и удовлетворяване на кредитора - залогополучател.</w:t>
        <w:tab/>
        <w:br/>
        <w:tab/>
        <w:t xml:space="preserve"/>
        <w:tab/>
        <w:br/>
        <w:tab/>
        <w:t xml:space="preserve">Предвид гореизложеното, искането за освобождаване на обезпечението и превеждането на сумата по специалната банкова сметка на съдебния изпълнител за удовлетворяване на взискателя Т. Б. Н. се явява основателно за сумата от 2500 лева. Производството по делото е приключило с определение на ВКС по реда на чл. 288 ГПК, с което не е допуснато до касационно обжалване осъдителното решение на въззивния съд за сумата от 10000 лева, която съответства на внесената като обезпечение по реда на чл. 282, ал. 2, т. 1 ГПК сума. При дължим остатък на дълга по принудителното изпълнение от 1587.09 лева и изявлението на залогодателя за превеждане на сумата от 2500 лева за удовлетворяване на кредитора – залогополучател, към настоящия момент не съществуват процесуални пречки сумата от 2500 лева от внесена в залог по реда на чл. 282, ал. 2 ГПК сума от 10000 лева да бъде преведена по сметката на съдебния изпълнител за погасяване на дълга на ответника М. Д. М. към ищеца и взискател по изпълнителното дело Т. Б. Н.. Искането на последния за разликата над сумата от 2500 лева до внесената в залог сума от 10000 лева следва да бъде отхвърлено поради данните за изпълнение на задължението в тази му част.</w:t>
        <w:tab/>
        <w:br/>
        <w:tab/>
        <w:t xml:space="preserve"/>
        <w:tab/>
        <w:br/>
        <w:tab/>
        <w:t xml:space="preserve">По направеното от ответника М. Д. М. искане по чл. 282, ал. 5 ГПК, за което приложима е разпоредбата на чл. 403, ал. 2 ГПК, съдът следва да се произнесе след връчването му на другата страна.</w:t>
        <w:tab/>
        <w:br/>
        <w:tab/>
        <w:t xml:space="preserve"/>
        <w:tab/>
        <w:br/>
        <w:tab/>
        <w:t xml:space="preserve">По изложените съображения Върховният касационен съд на Република България, Гражданско колегия, състав на Трето отделение</w:t>
        <w:tab/>
        <w:br/>
        <w:tab/>
        <w:t xml:space="preserve"/>
        <w:tab/>
        <w:br/>
        <w:tab/>
        <w:t xml:space="preserve">ОПРЕДЕЛИ:</w:t>
        <w:tab/>
        <w:br/>
        <w:tab/>
        <w:t xml:space="preserve"/>
        <w:tab/>
        <w:br/>
        <w:tab/>
        <w:t xml:space="preserve">ОСВОБОЖДАВА сумата 2500 лева, внесена като обезпечение по чл. 282, ал. 2, т. 1 ГПК по ч. гр. д. № 3697/2023 г. на ВКС, І г. о., във връзка със спиране изпълнението на въззивно решение № 4285 от 28.07.2023 г. по в. гр. д. № 15249/2021 г. на Софийски градски съд, IV-Е състав, като същата сума ДА СЕ ПРЕВЕДЕ по сметка с IBAN: [банкова сметка] при ТБ „Обединена българска банка“ АД, B. код: *., с титуляр Частен съдебен изпълнител М. И. Б. с рег. № *** и с район на действие СГС за погасяване задължението на М. Д. М. към Т. Б. Н. по изп. дело № 3749/2023 г., образувано въз основа на изпълнителен лист, издаден по в. гр. д. № 15249/2021 г. на Софийски градски съд, IV-Е състав.</w:t>
        <w:tab/>
        <w:br/>
        <w:tab/>
        <w:t xml:space="preserve"/>
        <w:tab/>
        <w:br/>
        <w:tab/>
        <w:t xml:space="preserve">ОСТАВЯ БЕЗ УВАЖЕНИЕ искането на Т. Б. Н. по чл. 282, ал. 5 ГПК, направени с молба с вх. 12819 от 22.07.2024 г. по описа на ВКС и молба с вх. № 25017931 от 30.07.2024 г. по описа на СРС, за разликата над сумата от 2500 лева до внесена в залог по реда на чл. 282, ал. 2 ГПК сума от 10000 лева.</w:t>
        <w:tab/>
        <w:br/>
        <w:tab/>
        <w:t xml:space="preserve"/>
        <w:tab/>
        <w:br/>
        <w:tab/>
        <w:t xml:space="preserve">ДА СЕ ВРЪЧИ препис от молба от 29.08.2024 г., подадена от М. Д. М., на другата страна, която на основание чл. 403, ал. 2 във вр. с ал. 1 ГПК в едноседмичен срок от връчването му може да подаде възражения.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