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№50007/18.01.2023 по гр. д. №2151/2020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50007</w:t>
        <w:tab/>
        <w:br/>
        <w:tab/>
        <w:t xml:space="preserve"/>
        <w:tab/>
        <w:br/>
        <w:tab/>
        <w:t xml:space="preserve">София, 18.01.2023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осемнадесети януари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Маргарита Соколова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2151 от 2020 година и за да се произнесе взе предвид следното:</w:t>
        <w:tab/>
        <w:br/>
        <w:tab/>
        <w:t xml:space="preserve"/>
        <w:tab/>
        <w:br/>
        <w:tab/>
        <w:t xml:space="preserve"> Постъпила е молба чрез Районен съд-Велинград с вх.№260952/31.10.2022г., получена във ВКС на 17.01.2023г., от С. Ф. Я. и Р. Я. Я., с искане за тълкуване по реда на чл. 251 ГПК на постановеното по настоящето дело решение №45 от 01.04.2021г. в частта за размера на присъдените разноски, препис от която следва да бъде връчен на другата страна за отговор в едноседмичен срок.</w:t>
        <w:tab/>
        <w:br/>
        <w:tab/>
        <w:t xml:space="preserve"/>
        <w:tab/>
        <w:br/>
        <w:tab/>
        <w:t xml:space="preserve"> Настоящият състав констатира, че ответникът по предявения от С. Ф. Я. и Р. Я. Я. отрицателен установителен иск М. С. Я. е починал на 20.06.2020г. и изпълнителният лист за присъдените разноски е издаден от първоинстанционния съд на 04.11.2021г. в полза на неговите наследници по закон. С оглед разпоредбата на чл. 227 ГПК наследниците на починалата страна следва да бъдат конституирани в производството по чл. 251 ГПК и на тях да бъде изпратен препис от молбата.</w:t>
        <w:tab/>
        <w:br/>
        <w:tab/>
        <w:t xml:space="preserve"/>
        <w:tab/>
        <w:br/>
        <w:tab/>
        <w:t xml:space="preserve"> Водим от гореизложеното,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КОНСТИТУИРА на мястото на починалия касатор М. С. Я. неговите наследници по закон Д. М. Я. от [населено място], [улица], ЕГН [ЕГН], Н. М. А. от [населено място], [улица], ЕГН [ЕГН], Р. М. Я. от [населено място], [улица], ЕГН [ЕГН] и И. М. Я. от [населено място], [улица], ЕГН [ЕГН].</w:t>
        <w:tab/>
        <w:br/>
        <w:tab/>
        <w:t xml:space="preserve"/>
        <w:tab/>
        <w:br/>
        <w:tab/>
        <w:t xml:space="preserve"> Препис от молба с вх.№260952/31.10.2022г., намираща се в кориците на първоинстанционното дело, да се изпрати до Д. М. Я., Н. М. А., Р. М. Я. и И. М. Я. за отговор в едноседмичен срок, като при необходимост служебно бъде изготвен съответният брой копия от молбата.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