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№337/12.01.2023 по адм. д. №6749/2022 на ВАС, II о., докладвано от съдия Явор Колев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337 София, 12.01.2023 г. В ИМЕТО НА НАРОДА</w:t>
        <w:tab/>
        <w:br/>
        <w:tab/>
        <w:t xml:space="preserve">Върховният административен съд на Република България - Второ отделение, в съдебно заседание на тринадесети декември две хиляди и двадесет и втора година в състав: Председател: ГЕОРГИ КОЛЕВ Членове: СТЕФКА КЕМАЛОВА ЯВОР КОЛЕВ при секретар Светла Панева и с участието на прокурора Камелия Николова изслуша докладваното от съдията Явор Колев по административно дело № 6749 / 2022 г. Производството е по реда на чл.208 и сл. от АПК.</w:t>
        <w:tab/>
        <w:br/>
        <w:tab/>
        <w:t xml:space="preserve">Образувано е по касационна жалба на Кмета на Община Пловдив чрез юриск. Паланова срещу Решение №895 от 18.05.2022 г., постановено по адм. дело №2483/2021 г. по описа на Административен съд Пловдив, V-състав. Излагат се доводи за неправилност на решението поради нарушение на материалния закон, съществени нарушения на съдопроизводствените правила и необоснованост. Прави се искане за отмяната му и за постановяване на друго, с което да се отхвърли жалбата на Божкови. Касаторът претендира присъждане на направените по делото разноски за юрисконсулт пред тази инстанция.</w:t>
        <w:tab/>
        <w:br/>
        <w:tab/>
        <w:t xml:space="preserve">Ответникът П. Божков чрез адв. Орсов намира така подадената касационна жалба за неоснователна и настоява за отхвърлянето и. Претендира разноски.</w:t>
        <w:tab/>
        <w:br/>
        <w:tab/>
        <w:t xml:space="preserve">Ответникът Н. Божкова чрез адв.Божков счита касационна жалба за неоснователна и настоява за оставяне в сила на атакуваното с нея съдебно решение. Претендира разноски.</w:t>
        <w:tab/>
        <w:br/>
        <w:tab/>
        <w:t xml:space="preserve">Представителят на Върховната административна прокуратура дава заключение за правилност на обжалваното решение.</w:t>
        <w:tab/>
        <w:br/>
        <w:tab/>
        <w:t xml:space="preserve">Върховният административен съд, Второ отделение, намира касационната жалба за процесуално допустима, като подадена от надлежна страна по смисъла на чл.210 ал.1 АПК и в срока по чл.211 ал.1 АПК. Разгледана по същество и за основателна.</w:t>
        <w:tab/>
        <w:br/>
        <w:tab/>
        <w:t xml:space="preserve">Оспореното съдебно решение е постановено по повод обща жалба на Н. и П. Божкови срещу мълчалив отказ на Кмета на Община Пловдив, формиран по искане на двете физически лица с вх.№21 П-6199 от 29.06.2021г., представляващо искане за допускане изменение на ПУП на основание чл.135 ал.2 във вр. с чл.134 ал.1,т.1 и ал.2,т.1 от ЗУТ, включващо изменение и на плана за регулация, и на плана за застрояване, касаещо техен съсобствен имот с идентификатор 56784.509.156, част от УПИ I-за гробища, кв.1 по РП на Гробища на Рогошко шосе, гр.Пловдив.</w:t>
        <w:tab/>
        <w:br/>
        <w:tab/>
        <w:t xml:space="preserve">Не е спорно, че преди да входират това искане, предходно производство е приключило между същите страни, предмет на Заповед №19ОА-1865 от 02.08.2019г. на Кмета на Община Пловдив, с която е отказано да се одобрят два проекта за изменение на ПУП-ПРЗ и ПУП-ПР, като административният акт се е стабилизирал на дата 10.06.2020г. след оттегляне на жалбата на П. Божков срещу него(съгл. приложеното адм. дело №3202/2019г. по описа на Адм. Пловдив).</w:t>
        <w:tab/>
        <w:br/>
        <w:tab/>
        <w:t xml:space="preserve">Видно е от представената по делото пред първата съдебна инстанция административна преписка, че още преди приключване на това дело, Божков входирал на дата 02.03.2020г. ново заявление с искане за допускане изменение на ПУП, в обхвата на посочения по-горе имот, което той в процеса на разглеждането му изменил няколкократно с допълнително входирани заявления( от 24.04.2020г.; от 20.05.2020г.; от 02.06.2020г. и от 26.06.2020г.), вкл. и с оглед едновременната висящност на това(в административната му фаза) и предходното(в съдебната му фаза) производства(в периода до 10.06.2020г.).</w:t>
        <w:tab/>
        <w:br/>
        <w:tab/>
        <w:t xml:space="preserve">От тази преписка, а и от твърденията на ответника, не се установява от входирането на това заявление до дата 08.09.2020г.(датата на последния писмен документ, изхождащ от Община Пловдив и касаещ това искане) да е налице положително произнасяне на компетентния за това орган Кмета на Община Пловдив, поради което следва да се приеме, че по това заявление е бил формиран мълчалив отказ. Това е така, тъй като до тази дата, а и значително време след това, липсва акт на компетентния за това орган, с който той да разрешава или отказва предложеното изменение, поради което е бил формиран мълчалив отказ, подлежащ на съдебно оспорване. Тук следва да се посочи, че не е налице идентитет(по см. на чл.27 ал.2,т.1 АПК) между предмета на предложението по това икане и по предходното, приключило с оттегляне на подадената жалба пред съда.</w:t>
        <w:tab/>
        <w:br/>
        <w:tab/>
        <w:t xml:space="preserve">С искане от 21.05.2021г. Божков поискал от възстановяване на производството по издаване на административния акт по заявлението му от 02.03.2020г., като за основание били посочени чл.99 т.2 и чл.102 ал.2 АПК. Т.е. Божков поискал възобновяване на административното производството по издаване на поискания акт.</w:t>
        <w:tab/>
        <w:br/>
        <w:tab/>
        <w:t xml:space="preserve">Именно и в хода на това производство по чл.99 и сл. от АПК на 29.06.2021г. Божков входирал паралелно и новото си искане за изменение на ПУП-ИПРЗ.</w:t>
        <w:tab/>
        <w:br/>
        <w:tab/>
        <w:t xml:space="preserve">В тази връзка от страна на ответника се сочи наличието на две едновременно висящи производства, но това възражение се явява неоснователно.</w:t>
        <w:tab/>
        <w:br/>
        <w:tab/>
        <w:t xml:space="preserve">В случая е висящо от една страна извънредно производство по чл.99 и сл. АПК, което в крайна сметка не е завършило с възобновяване от компетентни орган(а няма и данни Божков да е оспорил междувременно формирания очевидно мълчалив отказ от възобновяване) и едно редовно производство по издаване на индивидуален административен акт.</w:t>
        <w:tab/>
        <w:br/>
        <w:tab/>
        <w:t xml:space="preserve">Отделно, настоящият касационен състав не намира, че е налице и идентитет между предметите на входирания проект на 29.06.2021г. и този по предходното искане от 02.03.2020г., по което е формиран мълчалив отказ, тъй като междувременно и последващо е налице промяна в приложимата правна рамка с оглед действието на Решение №14 от 15.10.2020г. на КС на РБ, с което е обявена за противоконституционна нормата на чл.208 ал.1 в частта, касаеща имотите, предвидени за озеленени площи, досежно тяхната възможност за отчуждаване времево от държавата/общините.</w:t>
        <w:tab/>
        <w:br/>
        <w:tab/>
        <w:t xml:space="preserve">Освен това следва да се посочи, че ако Кметът на Общината е имал виждане, че едновременно са висящи две идентични по страни и предмет производства, е следвало да се произнесе с изричен писмен акт по приложението на чл.27 ал.2, т.2 АПК, какъвто актът на помощния орган ЕСУТ от 09.07.2021г., изпратен с писмо от Гл. архитект на Общината(на когото няма данни да се делегирани правомощия по ЗУТ в тази хипотеза) безспорно не е.</w:t>
        <w:tab/>
        <w:br/>
        <w:tab/>
        <w:t xml:space="preserve">Или законосъобразен е извода на съда, че в случая е формиран мълчалив отказ на ответния Кмет, който подлежи на оспорване пред съда.</w:t>
        <w:tab/>
        <w:br/>
        <w:tab/>
        <w:t xml:space="preserve">В жалбата си до последния обаче Божкови сочат, че оспорването им е допустимо, ако жалбата им бъде подадена в едномесечния срок по чл.149 ал.2 АПК.</w:t>
        <w:tab/>
        <w:br/>
        <w:tab/>
        <w:t xml:space="preserve">Този извод обаче не може да бъде споделен.</w:t>
        <w:tab/>
        <w:br/>
        <w:tab/>
        <w:t xml:space="preserve">Съгласно специалната норма на чл.215 ал.4 от ЗУТ и утвърдената практика на ВАС по въпроса за мълчаливите откази по ЗУТ, то същите подлежат на обжалване в специалния 14-дневен срок, а не в едномесечния срок по чл.149 ал.2 от АПК, която новела се явява обща спрямо специалната по ЗУТ.</w:t>
        <w:tab/>
        <w:br/>
        <w:tab/>
        <w:t xml:space="preserve">В казусът срокът за произнасяне от органа по чл.135 ал.3 ЗУТ е едномесечен и след изтичането му започва да тече 14-дневният срок по чл. 215 ал. 4 ЗУТ за оспорване пред съда.</w:t>
        <w:tab/>
        <w:br/>
        <w:tab/>
        <w:t xml:space="preserve">В случая органът е следвало да се произнесе до 29.07.2021 г.(така сочат в жалбата си и самите оспорващи). След този момент е формиран мълчалив отказ. Жалбата срещу него е входирана на 30.08.2021 г., т. е. след срока за оспорване по чл.215 ал. 4 ЗУТ. Същият е изтекъл на 12.08.2021 г., което прави жалбата им просрочена.</w:t>
        <w:tab/>
        <w:br/>
        <w:tab/>
        <w:t xml:space="preserve">При наличие на просрочена жалба и на основание чл.159 т.5 АПК оспорването е следвало да се остави без разглеждане, а производството да се прекрати, поради недопустимост. Като се е произнесъл по съществото на спора, съдът е постановил недопустимо решение, което следва да се обезсили на основание чл.221 ал.3 АПК, жалбата се остави без разглеждае, а образуваното по нея съдебно производство се прекрати.</w:t>
        <w:tab/>
        <w:br/>
        <w:tab/>
        <w:t xml:space="preserve">Предвид изхода на делото и своевременно заявената претенция от касационния жалбоподател за присъждане на разноски само за настоящата инстанция, ответниците дължат такива на Община Пловдив в размер на общо 100 лева, представляващи юрисконсултско възнаграждение съгласно чл.78 ал. 8 ГПК във вр. с чл.37 ал.1 ЗПП и чл.24 от Наредбата за заплащането на правната помощ.</w:t>
        <w:tab/>
        <w:br/>
        <w:tab/>
        <w:t xml:space="preserve">По изложените съображения Върховният административен съд, Второ отделение</w:t>
        <w:tab/>
        <w:br/>
        <w:tab/>
        <w:t xml:space="preserve">РЕШИ :</w:t>
        <w:tab/>
        <w:br/>
        <w:tab/>
        <w:t xml:space="preserve">ОБЕЗСИЛВА Решение №895 от 18.05.2022 г., постановено по адм. дело №2483/2021 г. по описа на Административен съд Пловдив, V-състав.</w:t>
        <w:tab/>
        <w:br/>
        <w:tab/>
        <w:t xml:space="preserve">ОСТАВЯ БЕЗ РАЗГЛЕЖДАНЕ жалбата на П. Божков и Н. Божкова и двамата от гр.Пловдив срещу мълчалив отказ на Кмета на Община Пловдив, формиран по искане на Божкови с вх.№21 П-6199 от 29.06.2021г. и ПРЕКРАТЯВА съдебното производство.</w:t>
        <w:tab/>
        <w:br/>
        <w:tab/>
        <w:t xml:space="preserve">ОСЪЖДА П. Божков и Н. Божкова и двамата от гр.Пловдив да заплатят на Община Пловдив направените разноски в размер на общо 100 (сто) лева за осъществена защита от юрисконсулт.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ГЕОРГИ КОЛЕВ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СТЕФКА КЕМАЛОВА</w:t>
        <w:tab/>
        <w:br/>
        <w:tab/>
        <w:t xml:space="preserve">/п/ ЯВОР КОЛЕВ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