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№10326/15.11.2022 по адм. д. №6762/2022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10326 София, 15.11.2022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втори ноември две хиляди и двадесет и втора година в състав: Председател: ИЛИЯНА ДОЙЧЕВА Членове: СЛАВИНА ВЛАДОВА СВЕТЛОЗАР РАЧЕВ при секретар Илияна Иванова и с участието на прокурора Даниела Божкова изслуша докладваното от съдията Светлозар Рачев по административно дело № 6762 / 2022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главен архитект на Столична община против решение № 3370 от 18.05.2022 г., постановено по адм. д. № 10670/2021г. по описа на Административен съд София град. С обжалваното решение е отменена Заповед № РА-30-651 от 15.09.2021г. на главен архитект на Столична община.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отменителни основания съобразно чл. 209, т. 3 АПК. Моли за отмяната му и отхвърляне на оспорването. Претендира се присъждане на направените по делото разноски. В съдебно заседание чрез надлежно упълномощен юрисконсулт поддържа жалбата.</w:t>
        <w:tab/>
        <w:br/>
        <w:tab/>
        <w:t xml:space="preserve">Ответникът В. Неделчев в писмен отговор оспорва жалбата, иска решението да бъде оставено в сила, претендира разноски.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ал.1 АПК и от надлежна страна, а разгледана по същество за основателна, като съображенията за това са следните:</w:t>
        <w:tab/>
        <w:br/>
        <w:tab/>
        <w:t xml:space="preserve">Административен съд София град е бил сезиран с жалба на В. Неделчев против Заповед № РА-30-651 от 15.09.2021г. на главен архитект на Столична община. С обжалваното решение е отменил Заповед № РА-30-651 от 15.09.2021г. на главен архитект на Столична община, с която на основание чл. 225а, ал. 1 във връзка с чл. 225, ал. 2, т. 2 от ЗУТ, във връзка с чл. 223, ал. 1, т. 8 от ЗУТ е наредил на Неделчев да премахне незаконен строеж: остъкляване и приобщаване на покривна площ към апартамент [номер], находящ се в жилищна сграда с административен адрес София, [улица], [адрес], район [район], Столична община.</w:t>
        <w:tab/>
        <w:br/>
        <w:tab/>
        <w:t xml:space="preserve">За да постанови този резултат съдът приема, че макар оспорената заповед да е издадена от компетентен орган, в предписаната от закона форма, при издаването й са допуснати съществени нарушения на административнопроизводствените правила и същата е издадена в нарушение на материалния закон. Установил е, че обект на заповедта е остъкляване на тераса, а не на покривна площ и е достигнал до извода че неправилното определяне на обекта е от значение при евентуалното изпълнение на заповедта. Обжалваното решение е неправилно.</w:t>
        <w:tab/>
        <w:br/>
        <w:tab/>
        <w:t xml:space="preserve">При правилно установена фактическа обстановка съдът е достигнал до неправилен правен извод довел до отмяната на обжалваната пред него заповед.</w:t>
        <w:tab/>
        <w:br/>
        <w:tab/>
        <w:t xml:space="preserve">От събраните по делото доказателства свидетелски показания, приложения снимков материал /л.67/, частта от обяснителната записка към проекта част Архитектура отнасяща се до апартамент [номер] /л.13/ става ясно, че обект на остъкляване е съществуваща тераса. В същия смисъла е и становището на собственика на апартамента, осъществил остъкляването. До този извод, правилно е достигнал и съда от първа инстанция.</w:t>
        <w:tab/>
        <w:br/>
        <w:tab/>
        <w:t xml:space="preserve">Съгласно чл. 151, ал. 1, т. 6 от ЗУТ не се изисква разрешение за строеж за остъкляване на балкони и лоджии. В случая обаче се касае за тераса. Терасата съгласно легалното определение съдържащо се 5, т. 59 от ДР на ЗУТ е открита използваема площ, разположена върху помещения, върху колони или върху терена. Относимо към конкретния случай е първото предложение на цитираното легално определение, а именно използваема площ разположена върху помещение. В тази хипотеза терасата играе ролята на покрив за помещението, находящо се под нея, както правилно я е възприел и определил административният орган в заповедта. В този смисъл е заключението на вещото лице плосък покрив с площ около 5,50 кв. м. /л.167/. В изключението по чл. 151, ал. 1, т. 6 от ЗУТ, попадат балкони и лоджии, но терасите не са включени в това изключение. Следователно във всички случаи на остъкляване на тераси е необходимо издаване на разрешение за строеж, каквото в случая липсва. Нещо повече за процесния строеж е необходимо както разрешение за строеж, така и инвестиционен проект, тъй като не се касае само за остъкляване на терасата и за извършен текущ ремонт, а за преустройство на апартамента с приобщаването на площта на терасата към трапезарията на апартамента. Променено е предназначението на процесната тераса, като същата е изгубила характеристиката си открита използваема част по смисъла на 5, т. 59 от ДР на ЗУТ. В този смисъл Решение № 8040 от 23.06.2020 г. на ВАС по адм. д. № 10082/2019 г., II о. и Решение № 12522 от 17.10.2018 г. на ВАС по адм. д. № 4432/2018 г., II о.</w:t>
        <w:tab/>
        <w:br/>
        <w:tab/>
        <w:t xml:space="preserve">По делото не се спори, че строежът е извършен след 31.01.2001г. поради което не е възможно да попадне в нито една от хипотезите за търпим строеж по смисъла на правните норми на 16, ал. 1-3 от ПР на ЗУТ и 127, ал. 1 ПР на ЗИДЗУТ, поради което и с оглед изложеното по-горе подлежи на премахване.</w:t>
        <w:tab/>
        <w:br/>
        <w:tab/>
        <w:t xml:space="preserve">Несъответстващи със закона са мотивите на съда от първа инстанция, че обектът на премахване е грешно определен, което ще наруши правата на собственика на апартамента при изпълнението на заповедта, лишавайки го от тази площ. Както бе посочено по-горе терасата е открита площ разположена върху помещение /в случая/, като по този начин същата се явява покрив за това помещение. Поради това посочването в заповедта на покривна площ не представлява погрешно посочен обект. Овен това със заповедта се цели възстановяване на съществувалото положение, преди осъществяване на незаконния строеж. Не се спори, че терасата е била оградена с ажурен парапет, не се спори и че фасадната стена е с дебелина 25 см. в частта, която е ограждала съществувалия прозорец с врата за излаз на терасата. Следователно при изпълнение на процесната заповед премахване на незаконното остъкляване и възстановяване на съществувалото преди състояние на терасата с нейния парапет и фасадната стена с прозорец и врата, собствеността на В. Неделчев ще остане в непроменен обем.</w:t>
        <w:tab/>
        <w:br/>
        <w:tab/>
        <w:t xml:space="preserve">Заповедта на главния архитект на Столична община е законосъобразна.</w:t>
        <w:tab/>
        <w:br/>
        <w:tab/>
        <w:t xml:space="preserve">Като е приел противното, Административен съд София град е постановил неправилен съдебен акт, който следва да бъде касиран.</w:t>
        <w:tab/>
        <w:br/>
        <w:tab/>
        <w:t xml:space="preserve">При този изход на делото и с оглед своевременно изявените претенции от страна на административния орган, във всяка една от инстанциите, за присъждане на юрисконсултско възнаграждение, в полза на Столична община следва да бъдат присъдени общо 200,- лева юрисконсултско възнаграждение за двете инстанции /по 100,- лева за всяка/.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3370 от 18.05.2022 г., постановено по адм. д. № 10670/2021г. по описа на Административен съд София град.</w:t>
        <w:tab/>
        <w:br/>
        <w:tab/>
        <w:t xml:space="preserve">ОТХВЪРЛЯ оспорването на В. Неделчев против Заповед № РА-30-651 от 15.09.2021г. на главен архитект на Столична община</w:t>
        <w:tab/>
        <w:br/>
        <w:tab/>
        <w:t xml:space="preserve">ОСЪЖДА В. Неделчев с [ЕГН] да заплати на Столична община сумата 200,- /двеста/ лева, юрисконсултско възнаграждение за двете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</w:t>
        <w:tab/>
        <w:br/>
        <w:tab/>
        <w:t xml:space="preserve">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