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№3474/09.12.2025 по търг. д. №1863/2025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3474</w:t>
        <w:tab/>
        <w:br/>
        <w:tab/>
        <w:t xml:space="preserve"/>
        <w:tab/>
        <w:br/>
        <w:tab/>
        <w:t xml:space="preserve">гр.София, 09.12.2025г.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двадесет и четвърти ноември, през две хиляди двадесет и пета година, в състав:</w:t>
        <w:tab/>
        <w:br/>
        <w:tab/>
        <w:t xml:space="preserve"/>
        <w:tab/>
        <w:br/>
        <w:tab/>
        <w:t xml:space="preserve">Председател: Боян Балевски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след като разгледа докладваното от съдия Арнаучкова т. д.№ 1863 по описа на ВКС за 2025г.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един от ответниците - Г. М., чрез адв.Н. Б. от АК - Благоевград, срещу решение № 17/08.01.2025г. по възз. гр. д.№ 1098/2024г. на Софийски апелативен съд. С него е потвърдено решение № 91/17.07.2023г. по гр. д.№ 31/2021г. на Окръжен съд - Благоевград, с което, по предявения от „УниКредит Булбанк“ АД, [населено място], против М. П. и Г. М. отрицателен установителен иск, се признава несъществуването в полза на Г. М. по отношение на М. П. на парично вземане за сумата 107 000лв., заедно с лихви и разноски, за извършени подобрения в недвижим имот в периода 01.05.2005г.-31.01.2006г., което вземане е присъдено в полза на Г. М. и й е признато право на задържане на имота до заплащане на подобренията, на осн. чл.72, ал.3 ЗС, с постановеното при признание на иска решение по воденото между М. П. и Г. М. гр. д.№ 861/2020г. на Окръжен съд - Благоевград.</w:t>
        <w:tab/>
        <w:br/>
        <w:tab/>
        <w:t xml:space="preserve"/>
        <w:tab/>
        <w:br/>
        <w:tab/>
        <w:t xml:space="preserve">В касационната жалба се поддържа, че обжалваното решение е неправилно, като постановено при съществени нарушения на съдопроизводствените правила и материалния закон и е необосновано. Според касатора неправилно не е взето предвид, че влязлото в сила решение по гр. д.№ 861/2020г. на ОС - Благоевград е задължително спрямо всички лица, съдилища и ЧСИ. Изтъква, че ответникът /М. П./ е разполагал възможността да се разпореди с правото си на защита срещу иска, като се откаже от нея, и са неоснователни доводите за нищожност на постановеното по гр. д.№ 861/2020г. на ОС - Благоевград решение, като постановено в симулативен процес. Изразява несъгласие с извода във връзка с извършеното от насрещната страна оспорване на представените предварителен договор за покупко-продажба, анекси към него и протокол. Релевира оплаквания, че не са взети предвид показанията на св.Д.А. и изводите не са мотивирани. По тези съображения искането е за отмяна на решението и за отхвърляне на иска. Претендира за присъждане на направените разноски, съгласно приложения списък по чл.80 ГПК. Възразява за прекомерност на направените от насрещната страна разноски за адвокатско възнаграждение.</w:t>
        <w:tab/>
        <w:br/>
        <w:tab/>
        <w:t xml:space="preserve"/>
        <w:tab/>
        <w:br/>
        <w:tab/>
        <w:t xml:space="preserve">В приложеното изложение по чл.284, ал.3, т.1 ГПК, освен основанието за директен достъп до касационен контрол по чл.280, ал.2, предл.3 ГПК – очевидна неправилност, са въведени бланкетно основанията по т.1, т.2 и т.3 на чл.280, ал.1 ГПК, но не са формулирани въпроси.</w:t>
        <w:tab/>
        <w:br/>
        <w:tab/>
        <w:t xml:space="preserve"/>
        <w:tab/>
        <w:br/>
        <w:tab/>
        <w:t xml:space="preserve">С писмен отговор насрещната страна „УниКредит Булбанк“ АД, чрез адв.Г. Д., оспорва наличието на основания за допускане на обжалване и основателността на касационната жалба. Претендира за присъждане на разноски, съгласно приложения списък по чл.80 ГПК.</w:t>
        <w:tab/>
        <w:br/>
        <w:tab/>
        <w:t xml:space="preserve"/>
        <w:tab/>
        <w:br/>
        <w:tab/>
        <w:t xml:space="preserve">Не е постъпил в срок писмен отговор от другия ответник М. П..</w:t>
        <w:tab/>
        <w:br/>
        <w:tab/>
        <w:t xml:space="preserve"/>
        <w:tab/>
        <w:br/>
        <w:tab/>
        <w:t xml:space="preserve">Съставът на I т. о., след като прецени доводите на страните и данните по делото, приема следното:</w:t>
        <w:tab/>
        <w:br/>
        <w:tab/>
        <w:t xml:space="preserve"/>
        <w:tab/>
        <w:br/>
        <w:tab/>
        <w:t xml:space="preserve">От фактическа страна по делото е установено и безспорно, че въз основа на изпълнителен лист, издаден в заповедно производство по чл.417 ГПК, и молба на „УниКредит Булбанк“ АД, [населено място], против ответника М. П. е образувано изпълнително дело № 20127980400032 на ЧСИ Г. С. за парични вземания, произтичащи от договор за банков кредит от 22.06.2006г., обезпечени с договорна ипотека. Принудителното изпълнение е насочено върху ипотекирания недвижим имот на длъжника и през 2019г. е извършена публична продан, от която е постъпила сума в размер на 81 000лв. Присъединен взискател по изпълнителното дело, освен НАП и Община Сандански, е и ответницата Г. М. с парично вземане за сумата 107 000лв. за извършени в периода от 01.05.-31.01.2006г. подобрения в изнесения на публична продан и възложен недвижим имот, за което вземане в нейна полза е издаден изпълнителен лист въз основа на постановеното при признание на иска решение по воденото между нея и длъжника гр. д.№ 861/2020г. на ОС - Благоевград, с което решение вземането е присъдено и до заплащането му в полза на Г.М. е признато право на задържане на имота, на осн. чл.72, ал.3 ЗС. С извършеното от ЧСИ разпределение в полза на ответницата Г.М. е разпределена сумата 71 435.50лв. и му е призната привилегия по чл.136, ал.1, т.4 ЗЗД, но по направеното от първоначалният взискател „УниКредит Булбанк“ АД, [населено място], оспорване на разпределението в частта относно вземането на Г.М., предаването на разпределените суми е спряно и ЧСИ е предоставил едномесечен срок за предявяване на отрицателен установителен иск по чл.464 ГПК, който е именно разглежданият. </w:t>
        <w:tab/>
        <w:br/>
        <w:tab/>
        <w:t xml:space="preserve"/>
        <w:tab/>
        <w:br/>
        <w:tab/>
        <w:t xml:space="preserve">Въззивният съд е споделил изцяло извода на първата инстанция, че искът е основателен. По извършеното от ищеца оспорване на датата на представените с отговора на исковата молба/ОИМ предварителен договор за покупко-продажба от 01.05.2005г., анекси към него от 01.10.2010г. и от 12.11.2015г. и протокол за приемане на подобренията от 28.03.2006г. въззивният състав е приел, че се касае за частни диспозитивни документи, които имат достоверна дата за ищеца, съвпадаща с датата подаване на исковата молба по гр. д.№ 861/2020г. на ОС - Благоевград. Намерил е, че това изключва твърдяното от ответницата Г.М. качество на добросъвестен владелец на изнесения на публична продан и възложен недвижим имот. Отделно от това, съставът на апелативния съд е намерил за недоказани правопораждащите факти на вземането на ответницата Г.М. и възникването на право на задържане на имота до заплащане на подобренията, а именно, че в периода, предхождащ сключването на договора за кредит и вписването на ипотеката, ответницата Г.М. е извършила СМР, увеличаващи стойността на имота. Предвид приетото, че оспорените предварителният договор, двата анекса и протокола за приемане на подобренията нямат достоверна дата, предхождаща сключването на договора за ипотечен кредит и вписване на ипотеката, заедно с отсъствието на доказателства за действително направени разходи за подобренията, е направен извод, че легитимиращото ответницата като кредитор на длъжника решение по гр. д.№ 861/2020г. на ОС - Благоевград е постановено в симулативен процес с признание на иска от длъжника по реда на чл.237 ГПК. </w:t>
        <w:tab/>
        <w:br/>
        <w:tab/>
        <w:t xml:space="preserve"/>
        <w:tab/>
        <w:br/>
        <w:tab/>
        <w:t xml:space="preserve">Настоящият състав намира, че отсъства основание за допускане на обжалване.</w:t>
        <w:tab/>
        <w:br/>
        <w:tab/>
        <w:t xml:space="preserve"/>
        <w:tab/>
        <w:br/>
        <w:tab/>
        <w:t xml:space="preserve">При служебната проверка не се констатира вероятност решението да е нищожно или недопустимо.</w:t>
        <w:tab/>
        <w:br/>
        <w:tab/>
        <w:t xml:space="preserve"/>
        <w:tab/>
        <w:br/>
        <w:tab/>
        <w:t xml:space="preserve">Извън хипотезите на чл. 280, ал. 2, предл.1 и 2 ГПК (вероятна нищожност и/ или недопустимост), допускането на касационно обжалване предпоставя с обжалваното решение въззивният съд да се е произнесъл по материалноправен и/или процесуалноправен въпрос, обусловил правните му изводи по предмета на спора, и по отношение на този въпрос да са осъществени някои от въведените допълнителни предпоставки по т. 1 - т. 3 на чл. 280, ал. 1 ГПК. Както е изяснено в т.1 от ТР № 1/19.02.2010г. по тълк. д. № 1/2009г. на ОСГТК на ВКС,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</w:t>
        <w:tab/>
        <w:br/>
        <w:tab/>
        <w:t xml:space="preserve"/>
        <w:tab/>
        <w:br/>
        <w:tab/>
        <w:t xml:space="preserve">Както е изяснено в мотивите към т.1 на ТР № 1/2009г., касаторът е длъжен да посочи правния въпрос от значение за изхода на спора и същият определя рамките, в които касационният съд е длъжен да селектира жалбата, съответно без посочването му, обжалването не може да бъде допуснато до касационен контрол, а касационният съд не е длъжен и не може да извежда този въпрос от твърдяното в касационната жалба.</w:t>
        <w:tab/>
        <w:br/>
        <w:tab/>
        <w:t xml:space="preserve"/>
        <w:tab/>
        <w:br/>
        <w:tab/>
        <w:t xml:space="preserve">Тъй като в случая касаторът не е посочил правен въпрос, от значение за изхода на спора, въззивното решение не може да бъде допуснато до касационен контрол на въведените допълнителни основания.</w:t>
        <w:tab/>
        <w:br/>
        <w:tab/>
        <w:t xml:space="preserve"/>
        <w:tab/>
        <w:br/>
        <w:tab/>
        <w:t xml:space="preserve">Не е налице и приложното поле на основанието „очевидна неправилност“. За да е налице очевидна неправилност на обжалвания съдебен акт, като предпоставка за допускане на касационно обжалване, е необходимо тя да е установима пряко от самите мотиви на акта. Очевидно неправилен е съдебният акт, постановен в противоречие със закона до степен, че съответната норма е приложена със смисъл, противоположен на действителното й съдържание, приложена е несъществуваща или отменена норма или са грубо нарушени правилата на формалната логика. Извън обхвата на очевидната неправилност остават хипотезите на неправилност, поради неточно тълкуване и прилагане на закона, несъобразяване с практиката на Върховния касационен съд или с актове на Конституционния съд и на Съда на ЕС, неправилно установяване на приложимия закон, необсъждане на доказателствата в тяхната съвкупност и логическа връзка, неправилно установяване на фактите – в тези случаи допускането на касационно обжалване зависи от предпоставките по чл. 280, ал. 1 ГПК. В разглеждания случай не са въведени доводи за обосноваване на очевидна неправилност по смисъла на чл. 280, ал. 2, предл. 3 ГПК и от мотивите на обжалваното решение не се установява наличие на някоя от изведените от практиката на касационния съд хипотези на очевидна неправилност.</w:t>
        <w:tab/>
        <w:br/>
        <w:tab/>
        <w:t xml:space="preserve"/>
        <w:tab/>
        <w:br/>
        <w:tab/>
        <w:t xml:space="preserve">По тези съображения не следва да се допуска касационно обжалване.</w:t>
        <w:tab/>
        <w:br/>
        <w:tab/>
        <w:t xml:space="preserve"/>
        <w:tab/>
        <w:br/>
        <w:tab/>
        <w:t xml:space="preserve">С оглед на този изход на спора на ответника по касация се дължат разноски за адвокатско възнаграждение за подаване на отговора. При преценка на направените от ответника по касация разноски в касационната инстанция по релевираното в касационната жалба възражение по чл.78, ал.5 ГПК следва да се вземе предвид, че процесуалният представител на ответника по касация е единствено изготвил и подал отговор на касационната жалба, без явяване в открито съдебно заседание, по въпросите относно наличието на предпоставките за допускане на обжалване е налице задължителна съдебна практика, като в случая касаторът не е формулирал никакви конкретни въпроси и не е обосновал въведеното основание очевидна неправилност. Съответни на тази фактическа и правна сложност на производството по чл.288 ГПК са разноски за адвокатско възнаграждение в размер на 1000лв., до който размер действително направените разноски от ответника по касация в размер на 4404лв. следва да бъдат редуцирани. </w:t>
        <w:tab/>
        <w:br/>
        <w:tab/>
        <w:t xml:space="preserve"/>
        <w:tab/>
        <w:br/>
        <w:tab/>
        <w:t xml:space="preserve">Мотивиран от това,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решение № 17/08.01.2025г. по възз. гр. д.№ 1098/2024г. на Софийски апелативен съд.</w:t>
        <w:tab/>
        <w:br/>
        <w:tab/>
        <w:t xml:space="preserve"/>
        <w:tab/>
        <w:br/>
        <w:tab/>
        <w:t xml:space="preserve">Осъжда Г. М. да заплати на „УниКредит Булбанк“ АД, [населено място], направените разноски за адвокатско възнаграждение за подаване на отговора на касационната жалба в размер на 1000лв.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