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№5699/08.12.2025 по ч.гр.д. №4474/2025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стр.2</w:t>
        <w:tab/>
        <w:br/>
        <w:tab/>
        <w:t xml:space="preserve"/>
        <w:tab/>
        <w:br/>
        <w:tab/>
        <w:t xml:space="preserve">О П Р Е Д Е Л Е Н И Е</w:t>
        <w:tab/>
        <w:br/>
        <w:tab/>
        <w:t xml:space="preserve"/>
        <w:tab/>
        <w:br/>
        <w:tab/>
        <w:t xml:space="preserve">№ 5699</w:t>
        <w:tab/>
        <w:br/>
        <w:tab/>
        <w:t xml:space="preserve"/>
        <w:tab/>
        <w:br/>
        <w:tab/>
        <w:t xml:space="preserve">София, 08.12.2025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3.12.2025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4474/2025 г.</w:t>
        <w:tab/>
        <w:br/>
        <w:tab/>
        <w:t xml:space="preserve"/>
        <w:tab/>
        <w:br/>
        <w:tab/>
        <w:t xml:space="preserve">Производството е по чл.274 ГПК.</w:t>
        <w:tab/>
        <w:br/>
        <w:tab/>
        <w:t xml:space="preserve"/>
        <w:tab/>
        <w:br/>
        <w:tab/>
        <w:t xml:space="preserve">Образувано е по частна жалба на „Ц. кооперативна банка“ АД (нататък и Ц. АД) срещу въззивно определение № 3214 /12.12.2024 г. по в. ч.гр. д. № 3223 /2024 г. на Софийския апелативен съд, в което е допусната поправка на очевидна фактическа грешка с определение № 198 /27.01.2025 г. по същото дело, с което съдът е разпоредил издаването на обратни изпълнителни листове в полза на С. Н. Г. и Н. И. Д. срещу Ц. ЕАД съответно за сумите 126.96 лева и 12 555.38 лева.</w:t>
        <w:tab/>
        <w:br/>
        <w:tab/>
        <w:t xml:space="preserve"/>
        <w:tab/>
        <w:br/>
        <w:tab/>
        <w:t xml:space="preserve">Жалбоподателят твърди, че обжалваното определение е незаконосъобразно, тъй като когато искът по чл.422 ГПК е отхвърлен поради неизискуемост на вземането, както е в случая, обратен изпълнителен лист не следва да се издава.</w:t>
        <w:tab/>
        <w:br/>
        <w:tab/>
        <w:t xml:space="preserve"/>
        <w:tab/>
        <w:br/>
        <w:tab/>
        <w:t xml:space="preserve">С частната жалба Ц. АД на основание чл.277 вр. чл.282 ГПК иска спиране на изпълнението по обжалваните обратни изпълнителни листове и по изпълнителните дела, по които те са представени.</w:t>
        <w:tab/>
        <w:br/>
        <w:tab/>
        <w:t xml:space="preserve"/>
        <w:tab/>
        <w:br/>
        <w:tab/>
        <w:t xml:space="preserve">След като са и дадени указания да представи доказателства за преведена гаранция по чл.282 ГПК, Ц. АД в молба от 3.12.2025 г. заявява, че няма правен интерес от превеждане на гаранция по чл.282 ГПК и иска от ВКС да се произнесе по частната и жалба.</w:t>
        <w:tab/>
        <w:br/>
        <w:tab/>
        <w:t xml:space="preserve"/>
        <w:tab/>
        <w:br/>
        <w:tab/>
        <w:t xml:space="preserve"> Ответниците по частната жалба С. Н. Г. и Н. И. Д. в писмен отговор оспорват нейната основателност.</w:t>
        <w:tab/>
        <w:br/>
        <w:tab/>
        <w:t xml:space="preserve"/>
        <w:tab/>
        <w:br/>
        <w:tab/>
        <w:t xml:space="preserve">Настоящият съдебен състав на ВКС намира, че частната жалба е недопустима и следва да бъде оставена без разглеждане поради следното:</w:t>
        <w:tab/>
        <w:br/>
        <w:tab/>
        <w:t xml:space="preserve"/>
        <w:tab/>
        <w:br/>
        <w:tab/>
        <w:t xml:space="preserve">Не всички въззивни определения подлежат на касационно обжалване, а само тези, които са предвидени в разпоредбата на чл.274, ал.3, т.1 или т.2 ГПК.</w:t>
        <w:tab/>
        <w:br/>
        <w:tab/>
        <w:t xml:space="preserve"/>
        <w:tab/>
        <w:br/>
        <w:tab/>
        <w:t xml:space="preserve">Обжалваното въззивно определение не попада в хипотезата на чл.274, ал.3, т.1 ГПК, тъй като с него не е оставена без уважение частна жалба срещу определение, което прегражда по-нататъшното развитие на делото.</w:t>
        <w:tab/>
        <w:br/>
        <w:tab/>
        <w:t xml:space="preserve"/>
        <w:tab/>
        <w:br/>
        <w:tab/>
        <w:t xml:space="preserve">Обжалваното въззивно определение не попада и в хипотезата на чл.274, ал.3, т.2 ГПК, тъй като с т.I, абзац 5 от ТР № 5/12.07.2015 г. ОСГТК на ВКС е прието, че не подлежат на касационно обжалване по реда на чл.274, ал.3, т.2 ГПК въззивно определение, постановено по частна жалба срещу разпореждане на първоинстанционен съд по молба за издаване на изпълнителен лист по чл.407, ал.1 ГПК и въззивно определение, постановено по частна жалба срещу първоинстанционно определение за издаване или за отказ да се издаде обратен изпълнителен лист (чл.245, ал.3 ГПК). За тези разрешения са изложени съображения в т.3 и 4 от мотивите към тълкувателното решение.</w:t>
        <w:tab/>
        <w:br/>
        <w:tab/>
        <w:t xml:space="preserve"/>
        <w:tab/>
        <w:br/>
        <w:tab/>
        <w:t xml:space="preserve">Поради изложеното настоящият съдебен състав намира частната жалба за недопустима и следва да я остави без разглеждане по същество.</w:t>
        <w:tab/>
        <w:br/>
        <w:tab/>
        <w:t xml:space="preserve"/>
        <w:tab/>
        <w:br/>
        <w:tab/>
        <w:t xml:space="preserve">Тъй като частният жалбоподател Ц. АД не е представил гаранция по чл.282 ГПК, не са налице и предпоставките за спиране на изпълнението по обжалваните обратни изпълнителни листове и по изпълнителните дела, по които те са представени.</w:t>
        <w:tab/>
        <w:br/>
        <w:tab/>
        <w:t xml:space="preserve"/>
        <w:tab/>
        <w:br/>
        <w:tab/>
        <w:t xml:space="preserve">С оглед изхода от това производство частният жалбоподател няма право на разноски. Ответниците не претендират разноски и не са представили доказателства да са направили такива, поради което и на тях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Оставя без разглеждане частната жалба на „Ц. кооперативна банка“ АД срещу въззивно определение № 3214 /12.12.2024 г. по в. ч.гр. д. № 3223 /2024 г. на Софийския апелативен съд, в което е допусната поправка на очевидна фактическа грешка с определение № 198 /27.01.2025 г. по същото дело.</w:t>
        <w:tab/>
        <w:br/>
        <w:tab/>
        <w:t xml:space="preserve"/>
        <w:tab/>
        <w:br/>
        <w:tab/>
        <w:t xml:space="preserve">В тази част определението може да бъде обжалвано с частна жалба в едноседмичен срок от съобщаването му пред друг тричленен състав на ВКС.</w:t>
        <w:tab/>
        <w:br/>
        <w:tab/>
        <w:t xml:space="preserve"/>
        <w:tab/>
        <w:br/>
        <w:tab/>
        <w:t xml:space="preserve">Оставя без уважение искането на „Ц. кооперативна банка“ АД за спиране на изпълнението по издадените с въззивно определение № 3214 /12.12.2024 г. по в. ч.гр. д. № 3223 /2024 г. на Софийския апелативен съд, в което е допусната поправка на очевидна фактическа грешка с определение № 198 /27.01.2025 г. по същото дело, обратни изпълнителни листове и по изпълнителните дела, по които те са представени.</w:t>
        <w:tab/>
        <w:br/>
        <w:tab/>
        <w:t xml:space="preserve"/>
        <w:tab/>
        <w:br/>
        <w:tab/>
        <w:t xml:space="preserve">В тази част 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