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№5670/04.12.2025 по ч.гр.д. №4685/2025 на ВКС, ГК, IV г.о., докладвано от съдия Златина Рубиева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5670</w:t>
        <w:tab/>
        <w:br/>
        <w:tab/>
        <w:t xml:space="preserve"/>
        <w:tab/>
        <w:br/>
        <w:tab/>
        <w:t xml:space="preserve"> гр. София, 04.12.2025 г.</w:t>
        <w:tab/>
        <w:br/>
        <w:tab/>
        <w:t xml:space="preserve"/>
        <w:tab/>
        <w:br/>
        <w:tab/>
        <w:t xml:space="preserve"> ВЪРХОВЕН КАСАЦИОНЕН СЪД, 4-ТО ГРАЖДАНСКО</w:t>
        <w:tab/>
        <w:br/>
        <w:tab/>
        <w:t xml:space="preserve"/>
        <w:tab/>
        <w:br/>
        <w:tab/>
        <w:t xml:space="preserve">ОТДЕЛЕНИЕ 2-РИ СЪСТАВ, в закрито заседание на четвърти декември през две хиляди двадесет и пета година в следния състав: Съдия: Златина Рубиева</w:t>
        <w:tab/>
        <w:br/>
        <w:tab/>
        <w:t xml:space="preserve"/>
        <w:tab/>
        <w:br/>
        <w:tab/>
        <w:t xml:space="preserve">като разгледа докладваното от Златина Рубиева Частно касационно гражданско дело № 20258003104685 по описа за 2025 година Производството е по реда на чл. 255 и сл. ГПК.</w:t>
        <w:tab/>
        <w:br/>
        <w:tab/>
        <w:t xml:space="preserve"/>
        <w:tab/>
        <w:br/>
        <w:tab/>
        <w:t xml:space="preserve">Образувано е по молба, депозирана от Д. С. Д. с искане да бъде определен срок при бавност и да бъдат дадени указания на съдебния състав при ВКС, ГК, III ГО да се произнесе по частна жалба с вх. 5097/29.05.2025 г.</w:t>
        <w:tab/>
        <w:br/>
        <w:tab/>
        <w:t xml:space="preserve"/>
        <w:tab/>
        <w:br/>
        <w:tab/>
        <w:t xml:space="preserve">Съдията-докладчик намира, че молба по чл. 255, ал. 2 ГПК не може да бъде подадена пред ВКС срещу действия на друг състав от ВКС. В случая разпоредбата на чл. 274, ал. 2, изр. 2 ГПК е неприложима. Съгласно посочената разпоредба, определенията на тричленен състав на ВКС подлежат на обжалване пред друг състав на същия съд, но само ако попадат в хипотезите на чл. 274, ал. 1 ГПК, а именно когато преграждат по-нататъшното развитие на делото и когато ГПК изрично предвижда, че подлежат на самостоятелно обжалване.</w:t>
        <w:tab/>
        <w:br/>
        <w:tab/>
        <w:t xml:space="preserve"/>
        <w:tab/>
        <w:br/>
        <w:tab/>
        <w:t xml:space="preserve">Молбата по чл. 255, ал. 2 ГПК, която е свързана с определяне на срок за извършване на процесуално действие, не е предвидена като основание за обжалване на действия на друг състав на ВКС. Следователно не е допустимо подаването на такава молба пред ВКС, тъй като не попада в обхвата на предвидените в закона хипотези за обжалване. Поради изложеното, съдията-докладчик при ВКС намира, че молба по чл. 255, ал. 2 ГПК не може да бъде подадена пред ВКС срещу действия на друг състав от ВКС и същата следва да бъде оставена без разглеждане.</w:t>
        <w:tab/>
        <w:br/>
        <w:tab/>
        <w:t xml:space="preserve"/>
        <w:tab/>
        <w:br/>
        <w:tab/>
        <w:t xml:space="preserve"> Воден от горното, съдът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ОСТАВЯ БЕЗ РАЗГЛЕЖДАНЕ молба, депозирана от Д. С. Д. с искане да бъде определен срок при бавност и да бъдат дадени указания на съдебния състав при ВКС, ГК, III ГО да се произнесе по частна жалба с вх. 5097/29.05.2025 г.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