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№50352/14.12.2022 по гр. д. №2240/2022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50352</w:t>
        <w:tab/>
        <w:br/>
        <w:tab/>
        <w:t xml:space="preserve"/>
        <w:tab/>
        <w:br/>
        <w:tab/>
        <w:t xml:space="preserve">гр. София, 14.12.2022г.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тринадесети декември две хиляди двадесет и втора година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съдията Вълдобрева гр. д. № 2240/2022г.,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Постъпила е молба от „Джамбо ЕС.Б.“ ЕООД, подадена чрез адв. Т. И., за освобождаване на обезпечението, внесено по сметка на ВКС, в размер 15 000 лева, за спиране на изпълнението на въззивно решение № 18 от 07.01.2022г. по въззивно гр. дело № 6439/2021г. на Софийския градски съд, ГО, ІV Б въззивен състав, до приключване на производството по подадената от „Джамбо ЕС.Б.“ ЕООД касационна жалба против въззивното решение.</w:t>
        <w:tab/>
        <w:br/>
        <w:tab/>
        <w:t xml:space="preserve"/>
        <w:tab/>
        <w:br/>
        <w:tab/>
        <w:t xml:space="preserve">В писмено становище, подадено в срока за отговор, ответникът в касационното производство П. М. П., чрез пълномощника адв. И. Г., не възразява да бъде освободена внесената гаранция и същата да бъде върната на вносителя „Джамбо ЕС.Б.“ ЕООД.</w:t>
        <w:tab/>
        <w:br/>
        <w:tab/>
        <w:t xml:space="preserve"/>
        <w:tab/>
        <w:br/>
        <w:tab/>
        <w:t xml:space="preserve">Върховният касационен съд, състав на Четвърто ГО, като взе предвид изложените съображения и провери данните по делото, намира, че искането е основателно и следва да бъде уважено. </w:t>
        <w:tab/>
        <w:br/>
        <w:tab/>
        <w:t xml:space="preserve"/>
        <w:tab/>
        <w:br/>
        <w:tab/>
        <w:t xml:space="preserve">За да бъде освободено внесеното обезпечение, на основание чл. 282, ал. 5 ГПК, е необходимо искът да бъде отхвърлен или производството по делото, изпълнението по което се обезпечава, да бъде прекратено.</w:t>
        <w:tab/>
        <w:br/>
        <w:tab/>
        <w:t xml:space="preserve"/>
        <w:tab/>
        <w:br/>
        <w:tab/>
        <w:t xml:space="preserve">В разглеждания случай тези предпоставки на процесуалния закон са налице. С определение № 39 от 03.02.20222г. по ч. гр. д. № 402/2022г. състав на Трето гражданско отделение на ВКС, след констатация, че от касатора „Джамбо ЕС.Б“ЕООД е внесено по набирателната сметка на ВКС обезпечение в размер на 15 000 лева, е спряно изпълнението на цитираното въззивно решение. В хода на производството пред ВКС ищецът по делото П. М. П., в писмена молба е заявил отказ от предявените искове с правно основание чл. 344 КТ. С влязло в сила определение № 675/14.09.2022г. по гр. дело № 2240/2022г. на Четвърто ГО на ВКС е прекратено производството по делото. </w:t>
        <w:tab/>
        <w:br/>
        <w:tab/>
        <w:t xml:space="preserve"/>
        <w:tab/>
        <w:br/>
        <w:tab/>
        <w:t xml:space="preserve">При така установеното наличие на предпоставките по чл. 282, ал. 5 ГПК, внесеното от „Джамбо ЕС.Б“ЕООД обезпечение в размер 15 000 лева следва да бъде освободено от набирателната сметка на ВКС за обезпечения и същото да бъде възстановяване на молителя по посочена от него банкова сметка.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15 000 лева, внесена от „Джамбо ЕС.Б.ЕООД, със седалище и адрес на управление гр.София, бул. България № 51 с ЕИК 131476411, по сметката за обезпечения на ВКС на РБ, която сума да се преведе по посочена от вносителя банкова сметка.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