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№7885/15.07.2025 по адм. д. №6236/2025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административният орган въз основа на фактите от предоставената бежанска история, е възприел извода за липса на преследване, което да обосновава някоя от предвидените в чл. 8, ал. 1 от ЗУБ причини. Няма обоснован фактически довод за преследване на чужденеца от официалните власти в Сирия. Молителят не е бил заплашван или преследван по етнически или религиозни причини, както и че не е установено осъществено преследване. Съмненията от преследване и наказание поради дезертиране от военна служба сами по себе си не представляват основателни опасения от преследване. В случая лицето не е бил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7885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6236/2025 г.</w:t>
        <w:tab/>
        <w:br/>
        <w:tab/>
        <w:t xml:space="preserve">Производството е по реда на чл. 208 – чл. 228 от Административнопроцесуалния кодекс.</w:t>
        <w:tab/>
        <w:br/>
        <w:tab/>
        <w:t xml:space="preserve">Образувано е по подадена касационна жалба от М. А. С., гражданин на Сирия, чрез адв. Л. Дилова срещу решение № 14095 от 24.04.2025 г., постановено по адм. д. №12829/2024 г. по описа на Административен съд София град. С касационната жалба се твърди, че решението е неправилно поради нарушение на материалния закон и съществени нарушения на съдопроизводствените правила - касационни отменителни основания по чл. 209, т. 3 от АПК. Касаторът твърди, че съдът не е анализирал представените по делото справки, относно хипотезата на чл.9, ал, 1, т.3 от ЗУБ и не е извършена преценка на принципа "забрана за връщане", залегнал в чл. 4, ал. 3 от ЗУБ. По изложените съображения в касационната жалба иска отмяна на обжалваното решение.</w:t>
        <w:tab/>
        <w:br/>
        <w:tab/>
        <w:t xml:space="preserve">Ответникът - председателят на Държавна агенция за бежанците (ДАБ), в съдебно заседание, чрез юрисконсулт Кръстева изразява становище за неоснователност на жалбата и заявява искане първоинстанционното решение да се остави в сила като правилно и законосъобразно.</w:t>
        <w:tab/>
        <w:br/>
        <w:tab/>
        <w:t xml:space="preserve">Участвалият по делото прокурор от Върховна касационна прокуратура дава мотивирано заключение за неоснователност на касационната жалба и счита, че решението като правилно следва да бъде оставено в сила.</w:t>
        <w:tab/>
        <w:br/>
        <w:tab/>
        <w:t xml:space="preserve">Касационната жалба е подадена в преклузивния срок по чл. 211, ал. 1 АПК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С обжалваното решение е отхвърлена жалбата на М. А. С., гражданин на Сирия, срещу решение № 12406/29.11.2024 г. на председателя на Държавна агенция за бежанците при МС. С него на основание чл. 75, ал. 1, т. 2 и т. 4 от ЗУБ, поради липса на предпоставките по чл. 8 и чл. 9 от ЗУБ, на М. А. С. е отказано предоставяне на статут на бежанец и хуманитарен статут. За да стигне до този правен резултат, административния съд е приел, че обжалваният административен акт е издаден от компетентен орган, при спазване на изискванията за форма и съдържание по чл. 59 от АПК. Съдът не е установил допуснато съществено нарушение на административнопроизводствените правила. Приел, че административният акт е постановен и в съответствие с материалния закон.</w:t>
        <w:tab/>
        <w:br/>
        <w:tab/>
        <w:t xml:space="preserve">Съдът е счел за неоснователен довода за допуснато нарушение на правилото на чл. 75, ал. 2 от ЗУБ, тъй като не е установено, че органът е пропуснал да изследва твърдян факт от бежанската история, свързана с личното положение на чуждият гражданин. Прието е че административният орган е изпълнил задължението си при произнасяне по молбата за статут на бежанец и хуманитарен статут да извърши всестранна и задълбочена преценка на относимите факти, декларации или документи, свързани с личното положение на чужденеца с държавата по произход.</w:t>
        <w:tab/>
        <w:br/>
        <w:tab/>
        <w:t xml:space="preserve">Освен това административният съд приел, че правилно административният орган въз основа на фактите от предоставената бежанска история, е възприел извода за липса на преследване, което да обосновава някоя от предвидените в чл. 8, ал. 1 от ЗУБ причини. Съдът е приел за установено, че няма обоснован фактически довод за преследване на чужденеца от официалните власти в Сирия. Също така за правилно е прието заключението на органа, че причините, поддържани от чужденеца за напускане на страната, не отговарят на заложеното в чл. 8, ал. 4 от ЗУБ. Установено е, че молителят не е бил заплашван или преследван по етнически или религиозни причини, както и че не е установено осъществено преследване.</w:t>
        <w:tab/>
        <w:br/>
        <w:tab/>
        <w:t xml:space="preserve">На следващо място изхождайки от бежанската история на М. А. С. и от актуалните данни за обществено-политическата обстановка в Сирия, дадени със справки с вх. вх. №ЦУ-1841/23.08.2024 г., вх. №ЦУ-1624/12.07.2024 г., както и в представената такава в хода на съдебното производство с вх. №МД-02-159/29.01.2025 г., всички на дирекция "Международна дейност" при ДАБ, първоинстанционният съд е приел, че не са налице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 Обжалваното решение е правилно.</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Съдебното решение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 Административният орган е извършил преценка на сигурността в Сирия с оглед данните в изготвените справки. Цитираните справки са изготвени от компетентен орган и в кръга на правомощията му, поради което представляват официален писмен свидетелстващ документ, удостоверяващ, че лицето, което го е издало, при извършената от него проверка е установило именно фактите, удостоверени в документа. При постановяване на решението органът е изпълнил задължението си, регламентирано в чл. 75, ал. 2 от ЗУБ при произнасяне по молбата за статут да прецени всички относими факти, свързани с личното положение на молителя, с държавата му по произход.</w:t>
        <w:tab/>
        <w:br/>
        <w:tab/>
        <w:t xml:space="preserve">Правилно съдът е приел, че спрямо лицето не са налице основания за предоставяне статут на бежанец по смисъла на чл. 8 от ЗУБ. Предвид събраните по делото доказателства, следва да се приеме, че по отношение на търсещия закрила гражданин на Сирия не съществуват реални заплахи - той не е имал проблеми с властите, които да обосновават у него основателен страх от преследване поради неговата раса, религия, националност, принадлежност към определена социална група или партия.</w:t>
        <w:tab/>
        <w:br/>
        <w:tab/>
        <w:t xml:space="preserve">Видно от проведените с чужденеца в хода на административното производство две интервюта, обективирани в протокол с № УП 6806/20.11.2024 г. и с № УП 6806/08.08.2024 г., се установява, че в твърденията на М. А. С. пред интервюиращия орган не се доказаха опасения от преследване и заявените от същия конкретни обстоятелства не попадат в хипотезата на чл. 8, ал. 1 от ЗУБ. Видно от бежанската история същия е заявил, че не е бил преследван, не е упражнявано физическо насилие. Поради това не се налице и предпоставките на чл. 8, ал. 4 ЗУБ. Съгласно чл. 8, ал. 4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От цялостният анализ на обясненията на чужденеца сочи, че са налице единствено лични причини за напускане на Сирия.</w:t>
        <w:tab/>
        <w:br/>
        <w:tab/>
        <w:t xml:space="preserve">Не на последно място следва да се посочи, че съмненията от преследване и наказание поради дезертиране от военна служба сами по себе си не представляват основателни опасения от преследване, като в този смисъл е и Наръчника по процедури и критерии за статут на бежанец на службата на Върховния комисар на ООН за бежанците.</w:t>
        <w:tab/>
        <w:br/>
        <w:tab/>
        <w:t xml:space="preserve">Настоящият съдебен състав приема, че правилно административния съд е приел, че не са налице основания за прилагане на хуманитарен статут спрямо чужденеца по смисъла на чл. 9 ЗУБ. В случая лицето не е бил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нито би било застрашено от такива посегателства при завръщането му в страната по произход. Правилни са и изводите на административния съд, че не са налице предпоставки по смисъла на чл. 9, ал. 1, т. 3 ЗУБ. В настоящия случай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съда и постановеното решение на Съда на ЕС от 17.02.2009 г. по дело С-465/2007 по тълкуването и прилагането на чл. 15, буква 8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кандидата история и актуалната информация относно Сирия. Административен съд София град подробно е обсъдил данните, дадени със справки с вх. №ЦУ-1624/12.07.2024 г. и вх. №ЦУ-1841/25.08.2024 г. на дирекция "Международна дейност" при ДАБ, на който се е позовал административният орган. Направен е правилен извод, че не е налице заплаха за търсещия закрила поради ситуация на безогледно насилие в държавата му по произход. Въз основа на приложените доказателства се установява, че макар обстановката в страната по произход на молителя да остава сложна, то не са налице ситуации, в които конфликтът понастоящем да е достигнал нива, при които съществува реален риск чужденецът да понесе тежки посегателства. В случая се установява, че в страната обстановката е овладяна до степен, която да осигури приемливо ниво на сигурност за гражданите, налице е възможност за пътуване и вътрешно разселване. Отделно правилно е приел административния съд, че сигурността в Сирия търпи промяна, което се потвърждава и към настоящ момент видно от представените като доказателство в касационното производство справки с вх. № МД-02-262/19.05.2025 г., вх. № МД-02-194/03.04.2025 г. и №МД-02-367/01.07.2025 г. относно актуалното положение в страната. Представените от пълномощника на касатора статии от Интернет, не могат да променят тези изводи, доколкото представените статии не произхождат от официални източници, а представляват медийни публикации. 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от ЗУБ.</w:t>
        <w:tab/>
        <w:br/>
        <w:tab/>
        <w:t xml:space="preserve">По тези съображения решението на Административен съд - Хасково е правилно и следва да бъде оставено в сила.</w:t>
        <w:tab/>
        <w:br/>
        <w:tab/>
        <w:t xml:space="preserve">Воден от горното и на основание чл. 221, ал. 2, предложение първо АПК, Върховният административен съд – четвърто отделение</w:t>
        <w:tab/>
        <w:br/>
        <w:tab/>
        <w:t xml:space="preserve">РЕШИ:</w:t>
        <w:tab/>
        <w:br/>
        <w:tab/>
        <w:t xml:space="preserve">ОСТАВЯ В СИЛА решение № 14095 от 24.04.2025 г., постановено по адм. д. №12829/2024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