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№4904/10.05.2023 по адм. д. №6998/2022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4904 София, 10.05.2023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дванадесети април две хиляди и двадесет и трета година в състав: Председател: БИСЕРКА ЦАНЕВА Членове: ЕМИЛИЯ ИВАНОВАДАРИНА РАЧЕВА при секретар Жозефина Мишева и с участието на прокурора Нели Христозова изслуша докладваното от съдията Емилия Иванова по административно дело № 6998 / 2022 г.</w:t>
        <w:tab/>
        <w:br/>
        <w:tab/>
        <w:t xml:space="preserve">Производството е по реда на чл.208 и сл. от АПК, във връзка с чл.160, ал.7 от ДОПК.</w:t>
        <w:tab/>
        <w:br/>
        <w:tab/>
        <w:t xml:space="preserve">С решение № 392 от 30.03.2022 г. постановено по адм. д.№2701 по описа на Административен съд гр.Варна за 2021 г. е отхвърлена подадената жалба от „Фармнет” ЕАД, с адрес: гр. Варна, бул. Република, сградата на Медицински център „Младост Варна”, представлявано от В. Марешка – изпълнителен директор, срещу ревизионен акт № Р-29002921000056-091-001 от 26.07.2021 г. издаден от органи по приходите при ТД на НАП ГДО, в частта, в която е потвърден с решение № 1613/18.10.2021 г. на Директора на дирекция „ОДОП” гр. София.</w:t>
        <w:tab/>
        <w:br/>
        <w:tab/>
        <w:t xml:space="preserve">С решението е осъдено ревизираното лице да заплати на "НАП-Варна" разноски в размер на 360 лв., представляващи юрисконсултско възнаграждение.</w:t>
        <w:tab/>
        <w:br/>
        <w:tab/>
        <w:t xml:space="preserve">С решение № 801/14.06.2022 г. по адм. д.№2701/2021 г. на АС гр. Варна е поправено основното решене, като е отстранена допуснатата в диспозитива му очевидна фактическа греша и разноските са присъдени в полза на "НАП" вместо на "НАП-Варна". Със същото решение е оставено без уважение направено искане за изменение на основното решение в частта за разноските по реда на чл.248, ал.1 ГПК.</w:t>
        <w:tab/>
        <w:br/>
        <w:tab/>
        <w:t xml:space="preserve">Срещу решение №392/30.03.2022 г. постановено по адм. д.№2701 по описа на Административен съд гр. Варна за 2021 г. е подадена касационна жалба от „Фармнет“ ЕАД, чрез адв. Милчева и адв. Манев. Според изложеното в касационната жалба са налице всички основания за отмяна по чл.209, т.3 АПК.</w:t>
        <w:tab/>
        <w:br/>
        <w:tab/>
        <w:t xml:space="preserve">Неправилно съдът е приел, че следва да бъде приложен чл.16, ал.3 ЗКПО. Не е установено отклонение от данъчно облагане, за да бъде приложена цитираната норма. Не са установени трите основни елемента от фактическия състав на нормата – наличието на привидна сделка: наличие на прикрита сделка, сключване на сделките с цел избягване на данъчни задължения.</w:t>
        <w:tab/>
        <w:br/>
        <w:tab/>
        <w:t xml:space="preserve">В мотивите на атакуваното решение, както в ревизионния доклад, ревизионния акт и в решението на директор на дирекция „ОДОП” гр. София се съдържат „препоръки” за действията, които е следвало да предприеме дружеството, за да събере вземането, но не е направен анализ на привидната сделка или на елементите от фактическия състав на чл.16, ал.3 ЗКПО във връзка с твърденията на страните и събраните доказателства. За да бъде преценено дали с описаната сделка се е целяло отклонение от данъчно облагане, каквото е изискването на чл.16 ЗКПО, е следвало да бъде направен анализ на отношенията между двете дружества и икономическата логика на отпускането на заема.</w:t>
        <w:tab/>
        <w:br/>
        <w:tab/>
        <w:t xml:space="preserve">Изложените доводи в ревизионния акт и ревизионния доклад за финансовото състояние на ПФК „Локомотив Пловдив-1926“ АД към датата на сключване на процесния договор за заем не обосновават неговия симулативен характер. Не е спорно, че дружеството е било в лошо финансово състояние, към момента на отпускане на заема. Това именно е и причината за сключване на договора за заем – стабилизиране финансовото състояние на футболния клуб.</w:t>
        <w:tab/>
        <w:br/>
        <w:tab/>
        <w:t xml:space="preserve">Не са анализирани и действията предприети от ревизираното лице, от които е видно, че са положени усилия, за да събере вземането си – водени са преговори, отправена е покана от нотариус Е. Сопаджиян за погасяване на вземането; сключван е договор за встъпване в дълг.</w:t>
        <w:tab/>
        <w:br/>
        <w:tab/>
        <w:t xml:space="preserve">Непредприемането на действия за събиране на задължението не означава автоматично, че договорът е симулативен. Не е доказано и наличието на прикрит договор за дарение, не е била установена дарствена цел у „Фармнет” ЕАД.</w:t>
        <w:tab/>
        <w:br/>
        <w:tab/>
        <w:t xml:space="preserve">Не е установено и наличие за цел за отклонение от данъчно облагане. Не е ясно какво е данъчното предимство за ревизираното лице, за да бъде приложен чл.16, ал.3КПО. Липсата на такова установяване е в противоречие с чл.6 от Директива /ЕС/ 2016/1164 за установяване на правила срещу практиките за избягване на данъци, които пряко засягат функционирането на вътрешния пазар.</w:t>
        <w:tab/>
        <w:br/>
        <w:tab/>
        <w:t xml:space="preserve">За да потвърди ревизионния акт, първоинстанционният съд е въвел един изцяло нов довод, различен от тези на органите по приходите. А именно, че отпускането на заема в полза на ПФК „Локомотив Пловдив -1926“ АД е сделка несвързана с дейността на „Фармнет” ЕАД, поради което е преценено, че разходът по отписване на заема е формирал данъчна постоянна разлика, което изключва неговото признаване за данъчни цели. Като е въвел допълнително правно основание за издаване на акта, първоинстанционният съд незаконосъобразно е допълнил мотивите на акта във вреда на жалбоподателя и в нарушение на принципа на правото на защита.</w:t>
        <w:tab/>
        <w:br/>
        <w:tab/>
        <w:t xml:space="preserve">В противоречие със закона и неговата цел е и изложеният в решението аргумент, че „Фарманет” ЕАД не е регистрирано като небанкова финансова институция по смисъла на Закона за кредитните институции /ЗКИ/. Обхватът на въпросната регистрация е насочена към случаите, в които определено лице отпуска заеми срещу лихва по занятие. ЗКИ не ограничава частните субекти да отпуснат единични заеми за целите на дейността си.</w:t>
        <w:tab/>
        <w:br/>
        <w:tab/>
        <w:t xml:space="preserve">По тези подробно обосновани съображения, касаторът моли, решението да бъде отменено.</w:t>
        <w:tab/>
        <w:br/>
        <w:tab/>
        <w:t xml:space="preserve">Претендира присъждане на разноски за двете съдебни инстанции.</w:t>
        <w:tab/>
        <w:br/>
        <w:tab/>
        <w:t xml:space="preserve">Ответникът – Директор на дирекция „ОДОП” гр. София, намира касационната жалба за неоснователна, а поддържаните в нея твърдения за недоказани. Съдът е обсъдил съвкупно всички събрани доказателства относно установените задължения по ЗКПО и извършеното преобразуване на финансовия резултат за процесните периоди.</w:t>
        <w:tab/>
        <w:br/>
        <w:tab/>
        <w:t xml:space="preserve">Претендира присъждане на разноски за двете съдебни инстанции определени съгласно чл.161, ал.1 ДОПК.</w:t>
        <w:tab/>
        <w:br/>
        <w:tab/>
        <w:t xml:space="preserve">Директорът на дирекция „ОДОП” гр. София е подал частна жалба срещу решение № 801 от 14.06.2022 г. постановено по адм. д.№2701/2021 г. на АС гр. Варна, в частта, с която е отказано да бъде изменено основното решение, относно присъдените разноски в полза на данъчната администрация.</w:t>
        <w:tab/>
        <w:br/>
        <w:tab/>
        <w:t xml:space="preserve">Възразява се срещу мотивите на първоинстанционния съд, срещу размерът на присъдените разноски и редът, по който са определени. Неправилно съдът е приел, че е приложима Наредбата за правната помощ и не се е съобразил с установения по делото материален интерес.</w:t>
        <w:tab/>
        <w:br/>
        <w:tab/>
        <w:t xml:space="preserve">При постановяване на решение №801/14.06.2022 г., решаващият състав на АС гр. Варна се позовава на европейската съдебна практика, която е относима към обременителните съдебни такси, а не е свързана с присъждането на юрисконсултско възнаграждение, както е в случая.</w:t>
        <w:tab/>
        <w:br/>
        <w:tab/>
        <w:t xml:space="preserve">Според частния жалбоподател не е приложена изричната правна уредба по чл.161, ал.1 ДОПК. Съдът не е отчел отликите в текстовете на относимите правни норми и различните процесуални закони. При присъждането на разноски съдът действа в условията на обвързана компетентност и няма правомощия да определя юрисконсултско възнаграждение под минималния размер на дължимото адвокатско възнаграждение, установено в Наредба №1/2004 г.</w:t>
        <w:tab/>
        <w:br/>
        <w:tab/>
        <w:t xml:space="preserve">По тези съображения се иска да бъде определено възнаграждение по приложимия процесуалнен ред, сред отмяна на атакуваното допълнително решение в оспорената част.</w:t>
        <w:tab/>
        <w:br/>
        <w:tab/>
        <w:t xml:space="preserve">Върховна административна прокуратура, чрез участвалия по делото прокурор намира касационната жалба за неоснователна. Решението на Административен съд гр. Варна е правилно, обосновано и законосъобразно. Не са налице допуснати съществени нарушения на съдопроизводствените правила и на материалния закон. Съдебния акт не страда от посочените в касационната жалба пороци и следва да бъде оставено в сила.</w:t>
        <w:tab/>
        <w:br/>
        <w:tab/>
        <w:t xml:space="preserve">По отношение на подадената частна жалба изразява становище, че също е неоснователна, макар да е процесуално допустима. Законосъобразно АС гр. Варна е определил размерът на разноските по реда на Наредбата за правната помощ. Съобразено е решение от 23.11.2017 г. на СЕС по съединени дела С-427/2016 и С-428/2016 г. относно противоречието на Наредба №1/09.07.2004 г. за минималните размери на адвокатските възнаграждения с правото на ЕС. В конкретния случай е приложимо правото на ЕС на основание чл.5, ал.4 Конституцията на РБ.</w:t>
        <w:tab/>
        <w:br/>
        <w:tab/>
        <w:t xml:space="preserve">По направеното искане за отправяне на преюдициално запитване, становището на прокуратурата е, че същото не следва да бъде уважено. Не са налице предпоставките за отправяне на преюдициално запитване по поставените въпроси.</w:t>
        <w:tab/>
        <w:br/>
        <w:tab/>
        <w:t xml:space="preserve">Върховен административен съд, състав на осмо отделени, преценявайки допустимостта на жалбата, правилността на решението във връзка с наведените доводи за наличие на касационни основания и след служебна проверка по чл.218, ал.2 АПК, приема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в срока по чл.211, ал.1 от АПК и срещу акт който подлежи на инстанционен контрол.</w:t>
        <w:tab/>
        <w:br/>
        <w:tab/>
        <w:t xml:space="preserve">Разгледана по същество е основателна.</w:t>
        <w:tab/>
        <w:br/>
        <w:tab/>
        <w:t xml:space="preserve">Предмет на обжалване пред Административен съд гр.Варна е бил ревизионен акт №Р-29002921000056-091-001/26.07.2021 г. издаден от органи по приходите при ТД на НАП ГДО, в частта, в която е потвърден с решение №1613 от 18.10.2021 г. на директора на дирекция „ОДОП” гр. София, относно извършено преобразуване на основание чл.16, ал.3 ЗКПО и чл.26, т.1 ЗКПО на финансовия резултат за 2016 г. и 2017 г. и допълнително е определен данък за внасяне в размер на 106 859.56 лв. за 2017 г., като са определени и лихви за просрочие.</w:t>
        <w:tab/>
        <w:br/>
        <w:tab/>
        <w:t xml:space="preserve">При извършената проверка на ревизионния акт съдът е приел, че е издаден в предвидената от закона форма, от компетентен орган при спазване на процесуалните правила, поради което е валиден акт, годен за съдебна проверка.</w:t>
        <w:tab/>
        <w:br/>
        <w:tab/>
        <w:t xml:space="preserve">Проверката на ревизионния акт относно съответствието му с материалния закон е извършена при установяване на следните факти :</w:t>
        <w:tab/>
        <w:br/>
        <w:tab/>
        <w:t xml:space="preserve">На 30.07.2012 г. между ревизираното лице, в качеството му на заемодател и ПФК „Локомотив Пловдив-1926“ АД, като заемополучател е сключен договор за целеви паричен заем. На футболния клуб на същата дата са преведени 1 000 000 лв. Гарант по договора при подписването му е бил К. Динев, като физическо лице и е уговорено, че сумата предоставена в заем следва да бъде възстановена до 30.09.2012 г.</w:t>
        <w:tab/>
        <w:br/>
        <w:tab/>
        <w:t xml:space="preserve">В уговорения срок заемът не е възстановен. Водени са преговори с футболния клуб за доброволно погасяване, но плащане не е извършено. Поради липа на изпълнение по договора вземането е обезценено през 2016 г. с 50%, а през 2017 г. с останалите 50%.</w:t>
        <w:tab/>
        <w:br/>
        <w:tab/>
        <w:t xml:space="preserve">С протокол от проведено общо събрание на ръководството на „Фармнет” ЕАД от 10.12.2018 г. цялото вземане по заема предоставен на ПФК „Локомотив Пловдив-2016“ АД е отписано като несъбираемо.</w:t>
        <w:tab/>
        <w:br/>
        <w:tab/>
        <w:t xml:space="preserve">С разходите от обезценката за 2016 г. е преобразуван финансовия счетоводен резултат на ревизираното лице за 2016 г. по реда на чл.34, ал.2 ЗКПО, а за 2017 г. по реда на чл.37, ал.1 ЗКПО. Обезценката за 2017 г. е приета за текущ разход. В резултат на прилагането на предвидените в посочените норма правила счетоводния и данъчния финансов резултат на дружеството за 2017 г. е намален с 1 000 000 лв.</w:t>
        <w:tab/>
        <w:br/>
        <w:tab/>
        <w:t xml:space="preserve">Органите по приходите са приели, че е налице привидна сделка, като с договора за заем е прикрит договор за дарение на сумата от 1 000 000 лв. в полза на футболния клуб. За да направи този извод ревизиращия екип е посочил, че договорът за заем е подписан без да е предоставено каквото и да е обезпечение гарантиращо събирането му.</w:t>
        <w:tab/>
        <w:br/>
        <w:tab/>
        <w:t xml:space="preserve">Отменяйки задълженията на гаранта по договора, ревизираното лице само се е лишило от правото да насочи изпълнението към него. Освен това макар, дружеството да е разполагало със запис на заповед не е реализирало правата си по чл.404, т.1 във връзка с чл.405, ал.1 ГПК.</w:t>
        <w:tab/>
        <w:br/>
        <w:tab/>
        <w:t xml:space="preserve">Предоставените по заема средства не се ползват съгласно уговорките по договора за заем, в който е посочено изрично, че сумата се предоставя с цел стабилизиране финансовото състояние на футболния клуб.</w:t>
        <w:tab/>
        <w:br/>
        <w:tab/>
        <w:t xml:space="preserve">Съдът е приел, с лаконични мотиви, че органите по приходите са издали законосъобразен ревизионен акт и правилно са приели, че е налице симулативна сделка. Направената корекция на финансовия резултат на дружеството е в съответствие с приложимите материално правни норми. Посочено е също така, че направените разходи не са свързани с дейността на дружеството, поради което не могат да му бъдат признати за данъчни цели.</w:t>
        <w:tab/>
        <w:br/>
        <w:tab/>
        <w:t xml:space="preserve">Прието е, че приложените по делото доказателства, които са изброени в решението не променят установените от органите по приходите факти и обстоятелства и не оборват констатациите направени в хода на ревизионното производство.</w:t>
        <w:tab/>
        <w:br/>
        <w:tab/>
        <w:t xml:space="preserve">С тези лаконични мотиви ревизионния акт е оставен в сила, като е прието, че е налице законосъобразно определяне на задълженията по ЗКПО за 2016 г. и 2017 г.</w:t>
        <w:tab/>
        <w:br/>
        <w:tab/>
        <w:t xml:space="preserve">Решението е неправилно. Постановено е при съществено процесуално нарушение, поради което следва да бъде отменено.</w:t>
        <w:tab/>
        <w:br/>
        <w:tab/>
        <w:t xml:space="preserve">Съдът е възпроизвел установеното в хода на ревизионното производство, съдържанието на изслушаната по делото експертиза, свидетелските показания, но не е изложил конкретно доводи за това как събраните писмени и гласни доказателства установяват симулативна сделка и налице ли е неправилно намаляване на финансовия резултат на дружеството за 2016 и 2017 г.</w:t>
        <w:tab/>
        <w:br/>
        <w:tab/>
        <w:t xml:space="preserve">С оглед на изложеното настоящата касационна инстанция намира, че АС гр. Варна не е формирал самостоятелни фактически и правни изводи, а е възприел установените в хода на ревизионното производство. От мотивите на решението не става ясно, кои обстоятелства приема за установени и кои не. В нарушение на чл. 168, ал. 1 от АПК, съдът не е обсъдил възраженията направени в жалбата, въпреки задължението си. Липсата на мотиви представлява липса на възможност за касационната инстанция да провери кои правнорелевантни факти съдът е приел за установени и въз основа на кои доказателства, респективно как те са отнесени към приложимата материално правна разпоредба. От мотивите на решението не става ясно, кои обстоятелства съдът приема за установени и кои не и въз основа на какви доказателства. В нарушение на чл. 168, ал. 1 от АПК, съдът се е ограничил само с посочване на установеното в хода на ревизията, непълно и при неизяснени факти, като доказателствата не са обсъдени в съвкупност и въз основа на тях не са изведени приложимите материално правни норми.</w:t>
        <w:tab/>
        <w:br/>
        <w:tab/>
        <w:t xml:space="preserve">При липса на обсъждане на всички събрани доказателства и конкретно установените факти в хода на ревизията и пред съда, настоящата инстанция не може да извърши проверка на правилността на обжалваното решение. Съгласно чл. 236, ал. 2 от ГПК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Настоящата инстанция не следва да обсъжда за първи път фактите по делото, тъй като би се нарушил принципът на двуинстанционност на съдебното производство. В този смисъл в съдебното решение липсват собствени фактически констатации, направени въз основа на подробен и задълбочен анализ на всички доказателства, които са събрани по време на ревизията и съдебната фаза на производството.</w:t>
        <w:tab/>
        <w:br/>
        <w:tab/>
        <w:t xml:space="preserve">Като не е обсъдил всички възражения и доказателства, съдът е допуснал съществено нарушение на процесуалните правила, довело до постановяване на съдебно решение въз основа на необосновани изводи, поради което следва да бъде отменено и делото да се върне за ново разглеждане от друг състав на същия съд.</w:t>
        <w:tab/>
        <w:br/>
        <w:tab/>
        <w:t xml:space="preserve">При новото разглеждане на делото следва да се изложат конкретни доводи относно всяка от предпоставките за ангажиране отговорността по чл.16, ал.3 ЗКПО.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съвкупност, като посочи защо приема или не сключената под формата на заем договор за симулативен. Прикрива ли договора за заем направено дарение в полза на футболния клуб и налице ли е във връзка с това отклонение от данъчно облагане. Съобразно приетите за установени обстоятелства, съдът следва да направи съответните правни изводи досежно приложимите въз основа на тези факти материално правни норми.</w:t>
        <w:tab/>
        <w:br/>
        <w:tab/>
        <w:t xml:space="preserve">Основателна е и подадената частна жалба срещу решение №801/14.06.2022 г., в частта относно присъдените в полза на данъчната администрация разноски в размер на 360 лв.</w:t>
        <w:tab/>
        <w:br/>
        <w:tab/>
        <w:t xml:space="preserve">В глава ХІХ от ДОПК се съдържа изрична регламентация относно дължимостта на разноските в производствата по този кодекс. В чл.161 от ДОПК е предвидено кога се присъждат разноски и как следва да бъде определен размерът им. Нормата е специална и дерогира приложението на общите правила за присъждане на разноските установени в ГПК. Същото се отнася и до изричната норма чл. 78, ал. 8 ГПК и предвиденото в текста препращане към Наредбата за заплащане на правната помощ. Съгласно чл. 161, ал. 1, изр. 3 от ДОПК, на администрацията вместо възнаграждение за адвокат се присъжда юрисконсултско възнаграждение в размер на минималното възнаграждение за един адвокат, определено по реда на Наредба № 1 от 9.07.2004 г. за минималните размери на адвокатските възнаграждения и с оглед материалния интерес по делото.</w:t>
        <w:tab/>
        <w:br/>
        <w:tab/>
        <w:t xml:space="preserve">По горните съображения следва да бъде отменено решение № 801 от 14.06.2022 г., постановено по същото дело, в частта, с която е отхвърлено искането на Директора на дирекция „ОДОП“ гр. София за изменение на решение 392/30.03.2022 г., в частта за присъдените разноски.</w:t>
        <w:tab/>
        <w:br/>
        <w:tab/>
        <w:t xml:space="preserve">С оглед изхода на делото, по направените искания за присъждане на разноски на основание чл. 226, ал. 3 от АПК, следва да се произнесе първоинстанционният съд при новото му разглеждане.</w:t>
        <w:tab/>
        <w:br/>
        <w:tab/>
        <w:t xml:space="preserve">По делото с молба от 08.03.2023 г. е поискано отправяне на преюдициално запитване до СЕС, със въпроси конкретно формулирани в нея относно прилагането на чл.6 от Директива /ЕС/ 2016/1164 на Съвета от 12.07.2016 г. за установяване на правила срещу практиките за избягване на данъци, които пряко засягат функционирането на вътрешния пазар, във връзка с прилагането на националната правна норма на чл.16, ал.3 от ЗКПО.</w:t>
        <w:tab/>
        <w:br/>
        <w:tab/>
        <w:t xml:space="preserve">Настоящият състав намира искането за неоснователно, тъй като съгласно чл. 628 ГПК във вр. с чл. 144 АПК, за тълкуване на разпоредба от правото на Европейския съюз е необходимо това да е от значение за правилното решаване на делото от българския съд. При така отправеното искане решаващият съд намира, че посочената от касатора разпоредба не поражда съмнение и не е налице необходимост от нейното тълкуване. От начина на формулиране на въпросите може да се направи заключение, че с тях се цели разрешаване на делото по същество и преценка на събраните доказателствени средства в хода на процеса, което е в противоречие с преюдициалния и тълкувателен характер на запитването съгласно чл. 628 ГПК.</w:t>
        <w:tab/>
        <w:br/>
        <w:tab/>
        <w:t xml:space="preserve">Преюдициално запитване се отправя от държава членка до Съда на Европейския съюз тогава, когато се поставя въпрос от общностното право и когато се прецени въз основа на установените факти, че преюдициалното решение по него е необходимо, за да се постанови правилен краен съдебен акт.</w:t>
        <w:tab/>
        <w:br/>
        <w:tab/>
        <w:t xml:space="preserve">Предвид на гореизложеното и на основание чл. 221, ал. 2, предл. 2 от АПК, Върховен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БЕЗ УВАЖЕНИЕ направеното искане за отправяне на преюдициално запитване пред СЕС съгласно подадена молба от 08.03.2023 г.</w:t>
        <w:tab/>
        <w:br/>
        <w:tab/>
        <w:t xml:space="preserve">ОТМЕНЯ решение № 392 от 30.03.2022 г., постановено по адм. д. №2701 по описа на Административен съд гр. Варна за 2021 г.</w:t>
        <w:tab/>
        <w:br/>
        <w:tab/>
        <w:t xml:space="preserve">ОТМЕНЯ решение №801/14.06.2022 г. , постановено по адм. д. № 2701 по описа на Административен съд гр. Варна за 2021 г., в частта, с която е оставено без уважение направеното искане за изменение на основното решение във връзка с присъдените разноски.</w:t>
        <w:tab/>
        <w:br/>
        <w:tab/>
        <w:t xml:space="preserve">ВРЪЩА делото за ново разглеждане от друг състав на Административен съд гр. Варна.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ДАРИНА РАЧЕВА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