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№3894/11.04.2023 по адм. д. №7059/2022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3894 София, 11.04.2023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март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Емил Георгиев изслуша докладваното от съдията Петя Желева по административно дело № 7059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подадена от „Комбаре Голд Фрукт“ ЕООД, с [ЕИК], чрез процесуален представител адв. Я. Крайчев, срещу Решение № 1024/07.06.2022 г., постановено по адм. дело № 3292/2021 г. по описа на Административен съд (АС) – Пловдив, с което е отхвърлена жалбата на дружеството против Заповед за налагане на принудителна административна мярка (ПАМ) № ФК-327*0014506/21.09.2021 г., издадена от началник отдел „Оперативни дейности“ гр. Пловдив при Централно управление (ЦУ) на Национална агенция по приходите (НАП), и дружеството е осъдено да заплати на НАП разноски за юрисконсултско възнаграждение в размер на 100, 00 лева.</w:t>
        <w:tab/>
        <w:br/>
        <w:tab/>
        <w:t xml:space="preserve">В касационната жалба се твърди неправилност на решението, поради допуснати съществени нарушения на съдопроизводствените правила – касационно отменително основание по чл. 209, т. 3 от АПК. Навеждат се доводи, че съдът неправилно приел, че атакуваната ЗНПАМ е мотивирана досежно продължителността на срока на наложената ПАМ. Според касатора срокът на заповедта неправилно е мотивиран с търговска площ около 66 кв. м., след като реалната търговска площ е много по-малка. Отделно от това досежно твърдението на административния орган, че дружеството продава стока на „атрактивни цени“, е посочено, че цените, на предлаганите стоки, въпреки че са по-ниски от тези в магазинната мрежа, доколкото се касае за обект в борса за плодове и зеленчуци, където се продава предимно на търговци, са пазарни. Наред с това оспорва извода на първоинстанционния съд, че дружеството реализира „високи обороти”, предвид приложените към касационната жалба отчети от фискалното устройство, съгласно които оборотите в обекта са от порядъка на средно 400 - 600 лева на ден. В заключение касаторът е посочил, че при определяне продължителността на срока административният орган не е съобразил, че нарушението е констатирано за пръв път и с наложената ПАМ се засягат права и законни интереси на доверителя ми в по-голяма степен от необходимото за целта, за която актът се издава, което е в пряко нарушение на чл. 6, ал. 2 АПК. По изложените твърдения се иска отмяна на решението и постановяване на друго, с което заповедта да бъде отменена. Претендира се и присъждане на сторените от дружеството съдебно – деловодни разноски.</w:t>
        <w:tab/>
        <w:br/>
        <w:tab/>
        <w:t xml:space="preserve">Ответникът по касация - началник отдел „Оперативни дейности“ гр. Пловдив при ЦУ на НАП - редовно призован, не се явява, не се представлява и не взема становище по касационната жалба на „Комбаре Голд Фрукт“ ЕООД.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за процесуално допустима, като подадена от надлежна страна и в срока по чл. 211, ал. 1 АПК, но разгледана по същество е неоснователна, поради следните съображения:</w:t>
        <w:tab/>
        <w:br/>
        <w:tab/>
        <w:t xml:space="preserve">Предмет на оспорване пред АС - Пловдив е била Заповед за налагане на ПАМ № ФК-327*0014506/21.09.2021 г., издадена от началник отдел „Оперативни дейности“ гр. Пловдив при ЦУ на НАП, с която на основание чл. 186, ал. 1, т. 1, б. „а“ от ЗДДС и чл. 187, ал. 1 от ЗДДС на „Комбаре Голд Фрукт“ ЕООД е наложена ПАМ запечатване на търговски обект – склад № 18, находящ се в тържище за плодове и зеленчуци с. Плодовитово, стопанисван от „Комбаре - Голд Фрукт“ ЕООД, и забрана за достъп до обекта за срок от 14 дни.</w:t>
        <w:tab/>
        <w:br/>
        <w:tab/>
        <w:t xml:space="preserve">С обжалваното решение на АС - Пловдив е отхвърлил жалбата на „Комбаре - Голд Фрукт“ ЕООД срещу Заповед за налагане на ПАМ № ФК-327*0014506/21.09.2021 г., издадена от началник отдел „Оперативни дейности“ гр. Пловдив при ЦУ на НАП.</w:t>
        <w:tab/>
        <w:br/>
        <w:tab/>
        <w:t xml:space="preserve">За да постанови този резултат, съдът е приел, че заповедта е издадена от компетентен орган, в предписаната от закона форма и съдържание съгласно чл. 59 от АПК, както и при липса на допуснати съществени нарушения на административно-производствените правила.</w:t>
        <w:tab/>
        <w:br/>
        <w:tab/>
        <w:t xml:space="preserve">При преценка за съответствието на заповедта с материалния закон, въз основа на приетите по делото доказателства, АС - Пловдив е приел за установено, че на 20.09.2021 г. при извършена в 04:47 ч. проверка на търговски обект по смисъла на 1, т. 41 от ДР на ЗДДС - склад № 18, находящ се в тържище за плодове и зеленчуци [населено място], стопанисван от „Комбаре - Голд Фрукт“ ЕООД,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при извършена в 04:22 ч. контролна покупка на една касетка грозде и една гаца царевица на обща стойност 30,00 лева, заплатена в брой от проверяващия екип, не е издадена фискална касова бележка (ФКБ) от монтирано и работещо в обекта фискално устройство (ФУ), модел Compact М01 с ИН на ФУ DY430420 и ИН на ФП 36588193, нито ръчна касова бележка от кочан с касови бележки при плащането на услугата. Констатираните с проверката обстоятелствата са отразени в протокол за извършена проверка (ПИП) серия АА № 0014506/20.09.2021 г.</w:t>
        <w:tab/>
        <w:br/>
        <w:tab/>
        <w:t xml:space="preserve">Наред с това, доколкото по делото са представени доказателства - оригинал на фискален бон-копие и разпечатка от КЛЕН, идентична с тази, представена в хода на проверката, от които доказателства е видно, че има извършено отразяване на покупка на стока грозде от 11,800 кг на стойност от 1,50 лева за килограм в размер общо на 17,70 лева от дата 20.09.2021 г. в 04:32 ч., съдът е кредитирал показанията на свидетелката Гаджанска в частта относно твърдението, че същата е извършила отразяване на покупката на грозде в касовия апарат, но е приел, че въпросното отразяване не е било сторено своевременно, а именно - при плащането на стоките, а по-късно – обстоятелство, установено, според съда, от показанията на свидетеля Проданов. Предвид изложеното съдът е приел за безспорно установено по делото, че проверяващият е заплатил стоката, без да има издадена за нея касова бележка, и я е оставил пред склада на жалбоподателя, като е отишъл с колегата си да вземат колата.</w:t>
        <w:tab/>
        <w:br/>
        <w:tab/>
        <w:t xml:space="preserve">На следващо място първоинстанционният съд е приел, че издаденият акт е мотивиран и законосъобразен и по отношение на определения от органа по целесъобразност срок на ПАМ. Приел е, че при определяне на срока е съобразен принципа на съразмерност, целената превенция за преустановяване на незаконосъобразни практики в обекта, както и и необходимото време за създаване на нормална организация за отчитане на дейността на търговеца във връзка с отчетеното нарушение на законодателството. Съдът е приел, че невъвеждането на стока в касовия апарат води до невъзможност не само да се отрази продажбата ѝ, но и до невъзможност при продажба да се проследи аналитично каква стока е била продадена, предвид което е отхвърлил доводите на жалбоподателя за малозначителност на деянието, основаваща се на обстоятелството, че съгласно представена фактура царевицата е била закупена предишния ден. Според съда още преди да предложи царевицата за продажба, търговецът е следвало да стори необходимото продажбата от тази стока да бъде надлежно отразявана във ФУ.</w:t>
        <w:tab/>
        <w:br/>
        <w:tab/>
        <w:t xml:space="preserve">Наред с това съдът е отхвърлил доводите на „Комбаре Голд Фрукт“ ЕООД, че доколкото дружеството работело предимно с фирми, на които се издават фактури, съпроводени с касова бележка, като оборотът му при продажба на стоки на ФЛ бил малък, то наложената мярка била несъответна. Съдът, съобразявайки установеното нарушение, е приел, че не може да знае какъв точно е оборотът на дружеството от продажба на физически лица.</w:t>
        <w:tab/>
        <w:br/>
        <w:tab/>
        <w:t xml:space="preserve">По отношение възраженията на жалбоподателя за несъответствие на площта на склада с реалната търговска площ, съдът е приел, че наличието на тоалетна и офис в обекта е несъществено относно разликите в площта и размера на наложената ПАМ, а и не е реално доказано по делото с надлежни доказателства.</w:t>
        <w:tab/>
        <w:br/>
        <w:tab/>
        <w:t xml:space="preserve">На следващо място съдът е изложил е съображения, че издадената ПАМ съответства на целите, предвидени в чл. 22 от ЗАНН, тъй като е приложена своевременно при констатиране на допуснато нарушение, по отношение на обекта, където е констатирано нарушението, а не по отношение на цялата търговска дейност на дружеството.</w:t>
        <w:tab/>
        <w:br/>
        <w:tab/>
        <w:t xml:space="preserve">При тези факти, е прието, че заповедта е издадена при правилно приложение на материалния закон и съобразно неговата цел, в съответствие с принципа на съразмерност и с посочване на конкретните фактически и правни основания за определяне продължителността на срока на мярката.</w:t>
        <w:tab/>
        <w:br/>
        <w:tab/>
        <w:t xml:space="preserve">Решението валидно, допустимо и правилно.</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това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Съобразно чл. 7, ал. 1 ЗДДС лицата по чл. 3 са длъжни да монтират, въведат в експлоатация и използват регистрирани в НАП ФУ/ИАСУТД от датата на започване на дейността на обекта.</w:t>
        <w:tab/>
        <w:br/>
        <w:tab/>
        <w:t xml:space="preserve">Съгласно чл. 187, ал. 1 ЗДДС при прилагане на принудителната административна мярка по чл. 186, ал. 1 ЗДДС се забранява и достъпът до обекта.</w:t>
        <w:tab/>
        <w:br/>
        <w:tab/>
        <w:t xml:space="preserve">При установените, неопровергани в хода на оспорването пред първоинстанционния съд факти, обосновано първоинстанционният съд е преценил издаденият административен акт като законосъобразен. В конкретния случай приходната администрация е установила, че от „Комбаре - Голд Фрукт“ ЕООД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По отношение на твърденията в касационната жалба, че за половината от закупените с контролна покупка стоки има издаден касов бон, следва да се посочи, че в случая съгласно ПИП серия АА № 0014506/20.09.2021 г. при извършена в 04:22 ч. контролна покупка на една касетка грозде и една гаца царевица на обща стойност 30,00 лева, заплатена в брой от проверяващия екип, търговецът е приел плащането, като видно от представен от дружеството в съдебното производство оригинал на фискален бон-копие и разпечатка от КЛЕН, идентична с тази, представена в хода на проверката, е издал ФКБ от въведеното в експлоатация и работещо в обекта ФУ за стока - грозде в размер общо на 17,70 лева, но 10 минути по-късно, а именно - в 04:32 ч.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 Доколкото обвързващата съда доказателствена сила на протокола за извършена проверка, регламентирана в чл. 50, ал. 1 ДОПК, не е оборена от жалбоподателя, правилно в случая съдът е приел, че са налице предвидените от закона предпоставки за налагане на принудителна административна мярка по чл. 186, ал. 1 ЗДДС и приложението на чл. 187 ЗДДС.</w:t>
        <w:tab/>
        <w:br/>
        <w:tab/>
        <w:t xml:space="preserve">Неоснователно, на следващо място, е и оплакването за немотивираност на срока на мярката. При съобразяване на принципа на съразмерност правилно е определен 14-дневен срок на мярката, при 30-дневен максимален срок. Този срок, е определен с оглед тежестта на извършеното нарушение и последиците от същото, местоположението на търговския обект - в [населено място], на територията на едно от най - големите тържища за плодове и зеленчуци в Южна България - място с интензивен човекопоток, не само големината, но и вида на обекта - склад с търговска площ от около 66 кв. м. в който сe предлагат грозде, праскови и царевица (стоки с повишено търсене през сезона) на атрактивни цени, като всичко изложено предполага възможност за реализиране на високи търговски обороти, като обстоятелството, че срокът на мярката е определен към минимума свидетелства и за спазване на принципа на съразмерност, заложен в чл. 6 АПК. Необосновано касаторът излага, че при постановяване на решението първоинстанционният съд е игнорирал аргументите на дружеството, че несъответствието на площта на склада с реалната търговска площ е доказано, поради което са налице неточности във възприетата фактическа обстановка. Правилно, в тази връзка съдът е приел, че наличието на тоалетна и офис в обекта е обстоятелство, което не влияе съществено на площта на обекта и размера на наложената ПАМ, като освен това е останало недоказано по делото с надлежни доказателства.</w:t>
        <w:tab/>
        <w:br/>
        <w:tab/>
        <w:t xml:space="preserve">Наред с изложеното наложената ПАМ съответства и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връзка с ал. 1, т. 1, б. „а“ от ЗДДС, ответникът по касация,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я определят като превантивна и преустановителна. Такива цели преследва и оспорената заповед на началник отдел „Оперативни дейности“ гр. Пловдив при ЦУ на НАП.</w:t>
        <w:tab/>
        <w:br/>
        <w:tab/>
        <w:t xml:space="preserve">Отделно от изложеното неоснователни и ирелевантни са доводите на касатора, че продаваната от него стока не е на „атрактивни“, а на пазарни цени, които действително били по-ниски от тези в магазинната мрежа, тъй като обектът бил част от борса за плодове и зеленчуци, където купувачите са предимно търговци, а реализираните от дружеството обороти не били „високи”, доколкото същите били от порядъка на средно 400 - 600 лева на ден. Следва да се посочи, че с оглед вида и цената на предлаганата стока, както и местоположението на обекта, предполагащо по-ниски цени от тези в магазините, то реализираните от дружеството обороти в действителност за високи.</w:t>
        <w:tab/>
        <w:br/>
        <w:tab/>
        <w:t xml:space="preserve">На последно място настоящата касационна инстанция не споделя и твърденията на касатора, че при определяне продължителността на срока административният орган не е преценил, че нарушението е констатирано за пръв път и с наложената ПАМ се засягат права и законни интереси на доверителя ми в по-голяма степен от необходимото за целта, за която актът се издава, което е в пряко нарушение на чл. 6, ал. 2 АПК. Именно при съобразяване принципа на съразмерност е определен 14-дневен срок на мярката при 30-дневен максимален срок, като посоченото съответства на обстоятелството, че нарушението е констатирано за първи път.</w:t>
        <w:tab/>
        <w:br/>
        <w:tab/>
        <w:t xml:space="preserve">Предвид изложеното, съдебното решение не е постановено при пороците, обосновани в касационната жалба и следва да бъде оставено в сила.</w:t>
        <w:tab/>
        <w:br/>
        <w:tab/>
        <w:t xml:space="preserve">Водим от горното,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1024/07.06.2022 г., постановено по адм. дело № 3292/2021 г. по описа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