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№3145/24.03.2023 по адм. д. №7086/2022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3145 София, 24.03.2023 г. В ИМЕТО НА НАРОДА</w:t>
        <w:tab/>
        <w:br/>
        <w:tab/>
        <w:t xml:space="preserve">Върховният административен съд на Република България - Осмо отделение, в съдебно заседание на осми март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Георги Христов изслуша докладваното от съдията Емилия Иванова по административно дело № 7086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„Мега нефт” ЕООД, срещу решение № 4075 от 17.06.2022 г. по адм. дело № 1521/2022 г. по описа на Административен съд - София-град. С обжалваното решение е отхвърлена жалбата на дружеството против заповед за налагане на принудителна административна мярка (ЗПАМ) № 11150 от 29.11.2021г., издадена от началник отдел „Оперативни дейности“ гр. Велико Търново, ГД „Фискален контрол“ при ЦУ на НАП, с която на основание чл.186, ал.1, т.1, б „г“ ЗДДС е наложена на дружеството ПАМ „запечатване на търговски обект - бензиностанция и забрана на достъпа до него за срок от 14 дни“ и „Мега нефт” ЕООД е осъдено да заплати на Националната агенция за приходите сума в размер на 80 лв. за юрисконсултско възнаграждение.</w:t>
        <w:tab/>
        <w:br/>
        <w:tab/>
        <w:t xml:space="preserve">Касаторът поддържа, че обжалваният съдебен акт е неправилен поради необоснованост и противоречие с материалния закон, съставляващи отменителни основания по чл. 209, т. 3 АПК. Изложени са твърдения, че всички продажби преминават през нивомерната система и всеки един продаден и доставен литър гориво е отчетен в НАП. Дружеството редовно декларира и внася дължимите данъци и по никакъв начин не е ощетило държавата. Счита, че в случая не е налице доказано нарушение или злоупотреба. Макар формално да са налице обстоятелствата по чл.186, ал.1, т.1, б. „г“ ЗДДС, заповедта е издадена в противоречие с целта на закона и в нарушение на принципа за съразмерност. Твърди, че извършеното нарушение е първо за търговеца. Заповедта е незаконосъобразна и с оглед предвидените в чл. 22 ЗАНН законови цели. Счита, че оспорената заповед е немотивирана по отношение на срока на мярката. Иска отмяна на обжалваното решение и на оспорената заповед. Претендира разноски по делото, съобразно представен списък (л.51).</w:t>
        <w:tab/>
        <w:br/>
        <w:tab/>
        <w:t xml:space="preserve">Ответникът – началник отдел „Оперативни дейности“ в ГД „Фискален контрол“ гр. Велико Търново при ЦУ на НАП, оспорва касационната жалба, намира че е неоснователна. Моли, решението да бъде оставено в сила, като правилно и обосновано. Претендира юрисконсултско възнаграждение за двете инстанции. Представя списък на разноските (л.44).</w:t>
        <w:tab/>
        <w:br/>
        <w:tab/>
        <w:t xml:space="preserve">Върховна административна прокуратура, чрез участвалия по делото прокурор дава заключение, че подадената касационна жалба е процесуално допустима, а по съществото й изразява становище за нейната неоснователност.</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във срока по чл.211, ал.1 АПК и е процесуално допустима. Разгледана по същество е неоснователна.</w:t>
        <w:tab/>
        <w:br/>
        <w:tab/>
        <w:t xml:space="preserve">Предмет на съдебен контрол пред първоинстанционния съд е законосъобразността на ЗПАМ № 11150 от 29.11.2021г., издадена от началник отдел „Оперативни дейности“ гр. Велико Търново, ГД „Фискален контрол“ при ЦУ на НАП, с която на основание чл.186, ал.1, т.1, б. „г“ ЗДДС на дружеството е наложена ПАМ „запечатване на търговски обект - бензиностанция и забрана на достъпа до него за срок от 14 дни“.</w:t>
        <w:tab/>
        <w:br/>
        <w:tab/>
        <w:t xml:space="preserve">Оспорената заповед е издадена след извършена проверка на 10.11.2021 г. в 14.30 часа в търговски обект - бензиностанция, находяща се в гр. Видин, жк. „Гео Милев“ № 10, стопанисван от „Мега нефт” ЕООД. За извършената проверка е съставен протокол сер. АА № 0005356/10.11.2021 г. и е установено, че обектът разполага с 2 бр. двойни бензиноколонки с 10 бр. пистолети за зареждане на гориво - 4 бр. за дизелово гориво, 4 бр. за бензин и 2 бр. пломбирани, които не се използват. Горивото се съхранява в 2 бр. резервоари съгласно представена калибровъчна таблица - резервоар за дизел с обем 9741,8 л. и резервоар за бензин с вместимост 9968 л. Установени са още 2 бр. резервоари за съхранение на дизел с вместимост около 4500 л. всеки, които не са отразени в представената блок-схема, нямат калибровъчни таблици и няма възможност да се установи наличното гориво в тях. Посочено е, че се използват за съхраняване на дизел, който остава след запълване на основния резервоар, като впоследствие се преливат в него и количеството се декларира поетапно със стойност 1 литър.</w:t>
        <w:tab/>
        <w:br/>
        <w:tab/>
        <w:t xml:space="preserve">При проверка на представените документи за доставка на гориво за периода 14.05.2021г. - 10.11.2021 г. и след справка в информационната система на НАП е установено, че от наличната в обекта електронна система с фискална памет /ЕСФП/ с нивомерна измервателна система тип FAFNIR VISY- Х-ДР 4914, регистрирана в НАП под № 4489276, не са подавани коректни данни за доставки на гориво и има несъответствие между доставеното гориво по документи и реално отчетеното от нивомерната система на ЕСФП към НАП. Конкретните несъответствия между получените количества по АДД и отчетените по нивомерната система са описани в протокол № АА № 0005358/23.11.2021 г. Общо за периода от 01.10.2021 г. до 10.11.2021 г. нивомерната система в обект е отчела доставени 43 089,13 л. дизелово гориво, а декларираното по документ количество е 106 058 л. Установено е, че търговецът не подава данни от ЕСФП по чл.118 ЗДДС в НАП.</w:t>
        <w:tab/>
        <w:br/>
        <w:tab/>
        <w:t xml:space="preserve">Въз основа на констатациите в протокола е издадена оспорената заповед, с която е наложена принудителна административна мярка: запечатване на стопанисвания от дружеството търговски обект – бензиностанция и забрана за достъп до него за срок от 14 дни за нарушение на чл.118, ал. 4 и ал.6 ЗДДС и на основание чл.186, ал.1, т.1, б. „г“ ЗДДС. За да отхвърли жалбата на дружеството срещу заповедта за налагане на принудителна мярка, първоинстанционният съд е приел, че е издадена от компетентен орган, в законоустановената форма, при липса на съществени нарушения на съдопроизводствените правила и в съответствие с материалния закон. В случая нарушението, изразяващо се в неподаване на данни към НАП за извършените доставка от 01.10.2021 г. до 10.11.2021 г. е установено.</w:t>
        <w:tab/>
        <w:br/>
        <w:tab/>
        <w:t xml:space="preserve">Съдът е приел, че оплакванията в жалбата за несъразмерност на наложената ПАМ, конкретно що се отнася до определения в заповедта срок за прилагане на мярката, са неоснователни. Посочено е в решението, че мотивите на заповедта напълно съответстват на събраните в хода на административното производство доказателства, от които се установява, че нарушението е извършено от дружеството. Административният орган правилно се е позовал на наличието на няколко констатирани при проверката нарушения, както и на големите количества доставки в обекта. Съдът е посочил, че аргумент за срока на наложената ПАМ е и значителния размер на констатираните несъответствия между доставеното гориво по документи и реално отчетеното по нивомерната система. В заключение първостепенният съд е приел, че оспорената заповед е законосъобразна, с оглед на което е отхвърлил предявената срещу нея жалба.</w:t>
        <w:tab/>
        <w:br/>
        <w:tab/>
        <w:t xml:space="preserve">Настоящият касационен състав намира, че обжалваното решение е валидно, допустимо и правилно.</w:t>
        <w:tab/>
        <w:br/>
        <w:tab/>
        <w:t xml:space="preserve">Първоинстанционният съд подробно е обсъдил събраните по делото доказателства и е възприел фактическа обстановка, съобразена с тях. От правилно установените факти, той е формирал обоснован извод за законосъобразност на оспорената заповед. Съгласно чл. 186, ал. 1, т. 1, б. „г“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за подаване на данни по чл. 118 ЗДДС в Националната агенция по приходите. Относимата разпоредба на чл. 118 ЗДДС в случая е тази на ал.6,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В случая мярката по чл. 186, ал. 1 ЗДДС е наложена за констатирано нарушение по чл. 186, ал. 1, б. „г“ – неспазване на реда и начина за подаване на данни по дистанционна връзка с НАП. Неподаването на данни е изрично констатирано при извършената проверка в обекта на 10.11.2021 г. При така установените факти, първостепенният съд правилно е приел, че не е спазено изискването, регламентирано в чл. 118, ал.6 ЗДДС, а извършеното нарушение е основание за налагането на ПАМ по чл. 186, ал. 1, т. 1, б. „г“ ЗДДС.</w:t>
        <w:tab/>
        <w:br/>
        <w:tab/>
        <w:t xml:space="preserve">От касатора не се твърди и не са представени доказателства, че след узнаване за нарушението, същото е отстранено.</w:t>
        <w:tab/>
        <w:br/>
        <w:tab/>
        <w:t xml:space="preserve">Обосновано административният съд е приел, че процесната ПАМ е мотивирана по отношение на определения в нея срок. Приходните органи са преценили вида на търговския обект, местонахождението му и предмета на продажбите - акцизни стоки и са мотивирали административния орган да определи именно 14 дневен срок на запечатване на обекта.</w:t>
        <w:tab/>
        <w:br/>
        <w:tab/>
        <w:t xml:space="preserve">Изцяло в правомощието на органа, по целесъобразност, е да определи срока на наложената ПАМ, като в случая са изложени конкретни мотиви за този срок.</w:t>
        <w:tab/>
        <w:br/>
        <w:tab/>
        <w:t xml:space="preserve">Правилно съдът е преценил като съразмерна наложената мярка от гледна точка на тежестта на нарушението. Неоснователно е касационното оплакване за нарушаване на принципа на съразмерност по чл.6, ал.2 АПК. В случая правата и интересите на дружеството не са засегнати прекомерно.</w:t>
        <w:tab/>
        <w:br/>
        <w:tab/>
        <w:t xml:space="preserve">Неоснователно е оплакването на касатора, че заповедта е незаконосъобразна и с оглед предвидените в чл. 22 ЗАНН законови цели. Производствата по ЗАНН и АПК, са различни по своя характер и се развиват независимо едно от друго. Принудителната административна мярка има превантивен характер - да осуети възможността на дееца да извърши други противоправни деяния, не съставлява административно наказание и няма санкционен характер за разлика от наказанията, налагани в хода на административно наказателното производство.</w:t>
        <w:tab/>
        <w:br/>
        <w:tab/>
        <w:t xml:space="preserve">Като е достигнал до извод, че предявената жалба е неоснователна и е отхвърлил същата, първоинстанционният съд е постановил правилно решение, което следва да бъде оставено в сила.</w:t>
        <w:tab/>
        <w:br/>
        <w:tab/>
        <w:t xml:space="preserve">Ответникът претендира разноски за двете инстанции. В първоинстанционното решение на ответника е присъдено юрисконсултско възнаграждение, поради което такова не следва да се присъжда от настоящата инстанция за производството пред административния съд.</w:t>
        <w:tab/>
        <w:br/>
        <w:tab/>
        <w:t xml:space="preserve">С оглед на изложеното на ответника следва да се присъди юрисконсултско възнаграждение за настоящата инстанция в размер на 100 лв. на основание чл. 143, ал. 3 АПК, във връзка с чл. 37 от Закона за правната помощ, вр. с чл. 24 от Наредбата за заплащането на правната помощ, съобразно вида и количеството на извършената дейност.</w:t>
        <w:tab/>
        <w:br/>
        <w:tab/>
        <w:t xml:space="preserve">Мотивиран така и на основание чл. 221, ал. 2 АПК, Върховен административен съд, състав на осмо отделение</w:t>
        <w:tab/>
        <w:br/>
        <w:tab/>
        <w:t xml:space="preserve">РЕШИ:</w:t>
        <w:tab/>
        <w:br/>
        <w:tab/>
        <w:t xml:space="preserve">ОСТАВЯ В СИЛА решение № 4075 от 17.06.2022 г. по адм. дело № 1521/2022 г. по описа на Административен съд - София-град.</w:t>
        <w:tab/>
        <w:br/>
        <w:tab/>
        <w:t xml:space="preserve">ОСЪЖДА „Мега нефт” ЕООД, [ЕИК], със седалище и адрес на управление гр. София, представлявано от В. Методиев да заплати на Национална агенция за приходите сумата от 100 (сто) лева, представляваща разноски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